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48E" w:rsidRPr="00D97D7E" w:rsidRDefault="0078548E" w:rsidP="0078548E">
      <w:pPr>
        <w:pStyle w:val="a3"/>
        <w:snapToGrid w:val="0"/>
        <w:spacing w:line="596" w:lineRule="exact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附件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：</w:t>
      </w:r>
    </w:p>
    <w:p w:rsidR="0078548E" w:rsidRPr="00D97D7E" w:rsidRDefault="0078548E" w:rsidP="0078548E">
      <w:pPr>
        <w:pStyle w:val="a3"/>
        <w:snapToGrid w:val="0"/>
        <w:spacing w:line="596" w:lineRule="exact"/>
        <w:ind w:left="74"/>
        <w:jc w:val="center"/>
        <w:rPr>
          <w:rFonts w:ascii="Times New Roman" w:hAnsi="Times New Roman"/>
          <w:b/>
          <w:sz w:val="44"/>
          <w:szCs w:val="44"/>
          <w:shd w:val="clear" w:color="auto" w:fill="FFFFFF"/>
        </w:rPr>
      </w:pPr>
    </w:p>
    <w:p w:rsidR="0078548E" w:rsidRPr="00D97D7E" w:rsidRDefault="0078548E" w:rsidP="0078548E">
      <w:pPr>
        <w:pStyle w:val="a3"/>
        <w:snapToGrid w:val="0"/>
        <w:spacing w:line="596" w:lineRule="exact"/>
        <w:ind w:left="74"/>
        <w:jc w:val="center"/>
        <w:rPr>
          <w:rFonts w:ascii="Times New Roman" w:eastAsia="方正小标宋_GBK" w:hAnsi="Times New Roman"/>
          <w:sz w:val="42"/>
          <w:szCs w:val="42"/>
          <w:shd w:val="clear" w:color="auto" w:fill="FFFFFF"/>
        </w:rPr>
      </w:pPr>
      <w:r w:rsidRPr="00D97D7E">
        <w:rPr>
          <w:rFonts w:ascii="Times New Roman" w:eastAsia="方正小标宋_GBK" w:hAnsi="Times New Roman"/>
          <w:sz w:val="42"/>
          <w:szCs w:val="42"/>
          <w:shd w:val="clear" w:color="auto" w:fill="FFFFFF"/>
        </w:rPr>
        <w:t>《湖南省企业技术中心申请报告》编写提纲</w:t>
      </w:r>
    </w:p>
    <w:p w:rsidR="0078548E" w:rsidRPr="00D97D7E" w:rsidRDefault="0078548E" w:rsidP="0078548E">
      <w:pPr>
        <w:pStyle w:val="a3"/>
        <w:snapToGrid w:val="0"/>
        <w:spacing w:line="596" w:lineRule="exact"/>
        <w:ind w:left="74"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黑体" w:hAnsi="Times New Roman"/>
          <w:sz w:val="32"/>
          <w:szCs w:val="32"/>
          <w:shd w:val="clear" w:color="auto" w:fill="FFFFFF"/>
        </w:rPr>
        <w:t>一、企业的地位和作用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．企业基本情况。包括所有制性质、主要下属企业、职工人数、企业总资产、资产负债率、银行信用等级、销售收入、利润、主导产品及市场占有率等。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．企业的行业地位和竞争力。结合行业集中度和企业在行业中的综合排序，分析企业在本行业的领先地位和竞争优势，与国内外同行业企业相比所具有的规模和技术优势。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．企业对本行业技术创新的引领作用。包括企业对行业技术进步、结构调整、节能减排、资源节约综合利用等方面的示范和带动作用。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黑体" w:hAnsi="Times New Roman"/>
          <w:sz w:val="32"/>
          <w:szCs w:val="32"/>
          <w:shd w:val="clear" w:color="auto" w:fill="FFFFFF"/>
        </w:rPr>
        <w:t>二、企业技术创新的现状和成绩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基本情况。包括企业技术中心的建设与发展历程、组织架构；创新体系建设和运行机制，包括组织管理体系建设、规章制度建立、研发项目组织管理机制、研发经费管理机制、人才激励机制、内外部合作机制等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．企业技术中心创新资源整合情况。包括企业技术中心技术带头人及创新团队建设情况、研发经费投入情况、研究开发和试验基础条件建设情况、信息化建设情况等。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3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．企业技术中心研究开发工作开展情况。包括重大产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lastRenderedPageBreak/>
        <w:t>品创新、工艺创新、商业模式创新、产学研合作、企业间合作、国际化研发活动等。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4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．企业技术中心取得的主要创新成果。形成的核心技术及自主知识产权情况，重点介绍相关技术成果对企业核心产品研发、核心竞争力提升的支撑作用，以及取得的经济社会效益。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黑体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黑体" w:hAnsi="Times New Roman"/>
          <w:sz w:val="32"/>
          <w:szCs w:val="32"/>
          <w:shd w:val="clear" w:color="auto" w:fill="FFFFFF"/>
        </w:rPr>
        <w:t>三、企业技术创新战略和规划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1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．企业制定未来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5-10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年技术创新发展战略情况，及该战略对企业总体发展目标的支撑情况。</w:t>
      </w:r>
    </w:p>
    <w:p w:rsidR="0078548E" w:rsidRPr="00D97D7E" w:rsidRDefault="0078548E" w:rsidP="0078548E">
      <w:pPr>
        <w:pStyle w:val="a3"/>
        <w:snapToGrid w:val="0"/>
        <w:spacing w:line="596" w:lineRule="exact"/>
        <w:ind w:firstLineChars="200" w:firstLine="640"/>
        <w:jc w:val="both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2</w:t>
      </w:r>
      <w:r w:rsidRPr="00D97D7E">
        <w:rPr>
          <w:rFonts w:ascii="Times New Roman" w:eastAsia="仿宋_GB2312" w:hAnsi="Times New Roman"/>
          <w:sz w:val="32"/>
          <w:szCs w:val="32"/>
          <w:shd w:val="clear" w:color="auto" w:fill="FFFFFF"/>
        </w:rPr>
        <w:t>．企业近期在技术创新方面拟实施的重点举措，包括创新条件建设、创新人才集聚、重点研发项目部署等。</w:t>
      </w:r>
    </w:p>
    <w:p w:rsidR="00E46B58" w:rsidRDefault="00E46B58" w:rsidP="0078548E">
      <w:bookmarkStart w:id="0" w:name="_GoBack"/>
      <w:bookmarkEnd w:id="0"/>
    </w:p>
    <w:sectPr w:rsidR="00E4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wiss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48E"/>
    <w:rsid w:val="0078548E"/>
    <w:rsid w:val="00E4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548E"/>
    <w:pPr>
      <w:jc w:val="left"/>
    </w:pPr>
    <w:rPr>
      <w:rFonts w:ascii="Calibri" w:hAnsi="Calibri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4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8548E"/>
    <w:pPr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351</Characters>
  <Application>Microsoft Office Word</Application>
  <DocSecurity>0</DocSecurity>
  <Lines>18</Lines>
  <Paragraphs>14</Paragraphs>
  <ScaleCrop>false</ScaleCrop>
  <Company>Microsoft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备用2</dc:creator>
  <cp:lastModifiedBy>备用2</cp:lastModifiedBy>
  <cp:revision>1</cp:revision>
  <dcterms:created xsi:type="dcterms:W3CDTF">2019-09-17T07:36:00Z</dcterms:created>
  <dcterms:modified xsi:type="dcterms:W3CDTF">2019-09-17T07:36:00Z</dcterms:modified>
</cp:coreProperties>
</file>