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15" w:type="dxa"/>
        <w:tblCellMar>
          <w:left w:w="0" w:type="dxa"/>
          <w:right w:w="0" w:type="dxa"/>
        </w:tblCellMar>
        <w:tblLook w:val="04A0"/>
      </w:tblPr>
      <w:tblGrid>
        <w:gridCol w:w="11680"/>
      </w:tblGrid>
      <w:tr w:rsidR="008B79A3" w:rsidRPr="008B79A3" w:rsidTr="008B79A3">
        <w:trPr>
          <w:tblCellSpacing w:w="15" w:type="dxa"/>
          <w:jc w:val="center"/>
        </w:trPr>
        <w:tc>
          <w:tcPr>
            <w:tcW w:w="0" w:type="auto"/>
            <w:tcMar>
              <w:top w:w="15" w:type="dxa"/>
              <w:left w:w="15" w:type="dxa"/>
              <w:bottom w:w="15" w:type="dxa"/>
              <w:right w:w="15" w:type="dxa"/>
            </w:tcMar>
            <w:hideMark/>
          </w:tcPr>
          <w:p w:rsidR="008B79A3" w:rsidRPr="008B79A3" w:rsidRDefault="008B79A3" w:rsidP="008B79A3">
            <w:pPr>
              <w:widowControl/>
              <w:spacing w:line="360" w:lineRule="atLeast"/>
              <w:jc w:val="center"/>
              <w:rPr>
                <w:rFonts w:ascii="宋体" w:eastAsia="宋体" w:hAnsi="宋体" w:cs="宋体" w:hint="eastAsia"/>
                <w:color w:val="0000CC"/>
                <w:kern w:val="0"/>
                <w:sz w:val="18"/>
                <w:szCs w:val="18"/>
              </w:rPr>
            </w:pPr>
            <w:r w:rsidRPr="008B79A3">
              <w:rPr>
                <w:rFonts w:ascii="宋体" w:eastAsia="宋体" w:hAnsi="宋体" w:cs="宋体" w:hint="eastAsia"/>
                <w:b/>
                <w:bCs/>
                <w:color w:val="000000"/>
                <w:kern w:val="0"/>
                <w:sz w:val="27"/>
                <w:szCs w:val="27"/>
              </w:rPr>
              <w:t>如皋市企业技术需求</w:t>
            </w:r>
            <w:r w:rsidRPr="008B79A3">
              <w:rPr>
                <w:rFonts w:ascii="宋体" w:eastAsia="宋体" w:hAnsi="宋体" w:cs="宋体" w:hint="eastAsia"/>
                <w:color w:val="0000CC"/>
                <w:kern w:val="0"/>
                <w:sz w:val="18"/>
                <w:szCs w:val="18"/>
              </w:rPr>
              <w:t xml:space="preserve"> </w:t>
            </w:r>
          </w:p>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9"/>
                <w:szCs w:val="19"/>
              </w:rPr>
              <w:pict>
                <v:rect id="_x0000_i1025" style="width:591.4pt;height:.75pt" o:hralign="center" o:hrstd="t" o:hrnoshade="t" o:hr="t" fillcolor="#a6bee2" stroked="f"/>
              </w:pict>
            </w:r>
          </w:p>
        </w:tc>
      </w:tr>
      <w:tr w:rsidR="008B79A3" w:rsidRPr="008B79A3" w:rsidTr="008B79A3">
        <w:trPr>
          <w:tblCellSpacing w:w="15" w:type="dxa"/>
          <w:jc w:val="center"/>
        </w:trPr>
        <w:tc>
          <w:tcPr>
            <w:tcW w:w="0" w:type="auto"/>
            <w:tcMar>
              <w:top w:w="15" w:type="dxa"/>
              <w:left w:w="15" w:type="dxa"/>
              <w:bottom w:w="15" w:type="dxa"/>
              <w:right w:w="15" w:type="dxa"/>
            </w:tcMar>
            <w:hideMark/>
          </w:tcPr>
          <w:tbl>
            <w:tblPr>
              <w:tblW w:w="0" w:type="auto"/>
              <w:jc w:val="center"/>
              <w:tblLook w:val="04A0"/>
            </w:tblPr>
            <w:tblGrid>
              <w:gridCol w:w="1561"/>
              <w:gridCol w:w="2320"/>
              <w:gridCol w:w="2320"/>
              <w:gridCol w:w="2321"/>
            </w:tblGrid>
            <w:tr w:rsidR="008B79A3" w:rsidRPr="008B79A3">
              <w:trPr>
                <w:jc w:val="center"/>
              </w:trPr>
              <w:tc>
                <w:tcPr>
                  <w:tcW w:w="1561" w:type="dxa"/>
                  <w:tcBorders>
                    <w:top w:val="single" w:sz="8" w:space="0" w:color="000000"/>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需求项目</w:t>
                  </w:r>
                </w:p>
              </w:tc>
              <w:tc>
                <w:tcPr>
                  <w:tcW w:w="6961" w:type="dxa"/>
                  <w:gridSpan w:val="3"/>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黄酒容器（易拉罐）自动加热、自动制冷技术</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合作方式</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委托开发</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需求内容</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黄酒热饮是传统的最常见的饮用方式。加热后的黄酒酒香浓郁，酒味柔和，暖人心长，又不致伤胃，还能活血祛寒、通经活络。黄酒冷饮是受时下年轻人追捧的饮用方式。加冷饮用，降低了酒度还带来冰爽口感。现代社会是一个快速的、享受的社会，本厂经市场调查后，考虑生产一种开罐即能加热、制冷的黄酒饮用方式。即让黄酒容器（易拉罐）能在消费者需要饮用时，自动加热、自动制冷，方便又快捷。</w:t>
                  </w:r>
                </w:p>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黄酒容器（易拉罐）在加热的情况下，加热时间不宜过长，否则会影响酒味，加热的温度在</w:t>
                  </w:r>
                  <w:r w:rsidRPr="008B79A3">
                    <w:rPr>
                      <w:rFonts w:ascii="Times New Roman" w:eastAsia="宋体" w:hAnsi="Times New Roman" w:cs="Times New Roman"/>
                      <w:color w:val="333333"/>
                      <w:kern w:val="0"/>
                      <w:sz w:val="18"/>
                      <w:szCs w:val="18"/>
                    </w:rPr>
                    <w:t>40</w:t>
                  </w:r>
                  <w:r w:rsidRPr="008B79A3">
                    <w:rPr>
                      <w:rFonts w:ascii="宋体" w:eastAsia="宋体" w:hAnsi="宋体" w:cs="Times New Roman"/>
                      <w:color w:val="333333"/>
                      <w:kern w:val="0"/>
                      <w:sz w:val="18"/>
                      <w:szCs w:val="18"/>
                    </w:rPr>
                    <w:t>度</w:t>
                  </w:r>
                  <w:r w:rsidRPr="008B79A3">
                    <w:rPr>
                      <w:rFonts w:ascii="Times New Roman" w:eastAsia="宋体" w:hAnsi="Times New Roman" w:cs="Times New Roman"/>
                      <w:color w:val="333333"/>
                      <w:kern w:val="0"/>
                      <w:sz w:val="18"/>
                      <w:szCs w:val="18"/>
                    </w:rPr>
                    <w:t>-50</w:t>
                  </w:r>
                  <w:r w:rsidRPr="008B79A3">
                    <w:rPr>
                      <w:rFonts w:ascii="宋体" w:eastAsia="宋体" w:hAnsi="宋体" w:cs="Times New Roman"/>
                      <w:color w:val="333333"/>
                      <w:kern w:val="0"/>
                      <w:sz w:val="18"/>
                      <w:szCs w:val="18"/>
                    </w:rPr>
                    <w:t>度为好。黄酒容器（易拉罐）在制冷的情况下，温度在</w:t>
                  </w:r>
                  <w:r w:rsidRPr="008B79A3">
                    <w:rPr>
                      <w:rFonts w:ascii="Times New Roman" w:eastAsia="宋体" w:hAnsi="Times New Roman" w:cs="Times New Roman"/>
                      <w:color w:val="333333"/>
                      <w:kern w:val="0"/>
                      <w:sz w:val="18"/>
                      <w:szCs w:val="18"/>
                    </w:rPr>
                    <w:t>3</w:t>
                  </w:r>
                  <w:r w:rsidRPr="008B79A3">
                    <w:rPr>
                      <w:rFonts w:ascii="宋体" w:eastAsia="宋体" w:hAnsi="宋体" w:cs="Times New Roman"/>
                      <w:color w:val="333333"/>
                      <w:kern w:val="0"/>
                      <w:sz w:val="18"/>
                      <w:szCs w:val="18"/>
                    </w:rPr>
                    <w:t>度左右为宜。</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企业名称</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如皋</w:t>
                  </w:r>
                  <w:proofErr w:type="gramStart"/>
                  <w:r w:rsidRPr="008B79A3">
                    <w:rPr>
                      <w:rFonts w:ascii="Times New Roman" w:eastAsia="宋体" w:hAnsi="Times New Roman" w:cs="Times New Roman"/>
                      <w:color w:val="333333"/>
                      <w:kern w:val="0"/>
                      <w:sz w:val="18"/>
                      <w:szCs w:val="18"/>
                    </w:rPr>
                    <w:t>市蒲西酒厂</w:t>
                  </w:r>
                  <w:proofErr w:type="gramEnd"/>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联</w:t>
                  </w:r>
                  <w:r w:rsidRPr="008B79A3">
                    <w:rPr>
                      <w:rFonts w:ascii="Times New Roman" w:eastAsia="宋体" w:hAnsi="Times New Roman" w:cs="Times New Roman"/>
                      <w:color w:val="333333"/>
                      <w:kern w:val="0"/>
                      <w:sz w:val="18"/>
                      <w:szCs w:val="18"/>
                    </w:rPr>
                    <w:t> </w:t>
                  </w:r>
                  <w:r w:rsidRPr="008B79A3">
                    <w:rPr>
                      <w:rFonts w:ascii="Times New Roman" w:eastAsia="宋体" w:hAnsi="Times New Roman" w:cs="Times New Roman"/>
                      <w:color w:val="333333"/>
                      <w:kern w:val="0"/>
                      <w:sz w:val="18"/>
                      <w:szCs w:val="18"/>
                    </w:rPr>
                    <w:t>系</w:t>
                  </w:r>
                  <w:r w:rsidRPr="008B79A3">
                    <w:rPr>
                      <w:rFonts w:ascii="Times New Roman" w:eastAsia="宋体" w:hAnsi="Times New Roman" w:cs="Times New Roman"/>
                      <w:color w:val="333333"/>
                      <w:kern w:val="0"/>
                      <w:sz w:val="18"/>
                      <w:szCs w:val="18"/>
                    </w:rPr>
                    <w:t> </w:t>
                  </w:r>
                  <w:r w:rsidRPr="008B79A3">
                    <w:rPr>
                      <w:rFonts w:ascii="Times New Roman" w:eastAsia="宋体" w:hAnsi="Times New Roman" w:cs="Times New Roman"/>
                      <w:color w:val="333333"/>
                      <w:kern w:val="0"/>
                      <w:sz w:val="18"/>
                      <w:szCs w:val="18"/>
                    </w:rPr>
                    <w:t>人</w:t>
                  </w:r>
                </w:p>
              </w:tc>
              <w:tc>
                <w:tcPr>
                  <w:tcW w:w="2320" w:type="dxa"/>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俞晓凤</w:t>
                  </w:r>
                  <w:r w:rsidRPr="008B79A3">
                    <w:rPr>
                      <w:rFonts w:ascii="Times New Roman" w:eastAsia="宋体" w:hAnsi="Times New Roman" w:cs="Times New Roman"/>
                      <w:color w:val="333333"/>
                      <w:kern w:val="0"/>
                      <w:sz w:val="18"/>
                      <w:szCs w:val="18"/>
                    </w:rPr>
                    <w:t> </w:t>
                  </w:r>
                </w:p>
              </w:tc>
              <w:tc>
                <w:tcPr>
                  <w:tcW w:w="2320" w:type="dxa"/>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联系方式</w:t>
                  </w:r>
                </w:p>
              </w:tc>
              <w:tc>
                <w:tcPr>
                  <w:tcW w:w="2321" w:type="dxa"/>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13358071697 </w:t>
                  </w:r>
                </w:p>
              </w:tc>
            </w:tr>
          </w:tbl>
          <w:p w:rsidR="008B79A3" w:rsidRPr="008B79A3" w:rsidRDefault="008B79A3" w:rsidP="008B79A3">
            <w:pPr>
              <w:widowControl/>
              <w:spacing w:line="360" w:lineRule="atLeast"/>
              <w:jc w:val="center"/>
              <w:rPr>
                <w:rFonts w:ascii="宋体" w:eastAsia="宋体" w:hAnsi="宋体" w:cs="宋体" w:hint="eastAsia"/>
                <w:color w:val="333333"/>
                <w:kern w:val="0"/>
                <w:szCs w:val="21"/>
              </w:rPr>
            </w:pPr>
            <w:r w:rsidRPr="008B79A3">
              <w:rPr>
                <w:rFonts w:ascii="宋体" w:eastAsia="宋体" w:hAnsi="宋体" w:cs="宋体" w:hint="eastAsia"/>
                <w:color w:val="333333"/>
                <w:kern w:val="0"/>
                <w:szCs w:val="21"/>
              </w:rPr>
              <w:br/>
              <w:t> </w:t>
            </w:r>
          </w:p>
          <w:tbl>
            <w:tblPr>
              <w:tblW w:w="0" w:type="auto"/>
              <w:jc w:val="center"/>
              <w:tblLook w:val="04A0"/>
            </w:tblPr>
            <w:tblGrid>
              <w:gridCol w:w="1561"/>
              <w:gridCol w:w="2320"/>
              <w:gridCol w:w="2320"/>
              <w:gridCol w:w="2321"/>
            </w:tblGrid>
            <w:tr w:rsidR="008B79A3" w:rsidRPr="008B79A3">
              <w:trPr>
                <w:jc w:val="center"/>
              </w:trPr>
              <w:tc>
                <w:tcPr>
                  <w:tcW w:w="1561" w:type="dxa"/>
                  <w:tcBorders>
                    <w:top w:val="single" w:sz="8" w:space="0" w:color="000000"/>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需求项目</w:t>
                  </w:r>
                </w:p>
              </w:tc>
              <w:tc>
                <w:tcPr>
                  <w:tcW w:w="6961" w:type="dxa"/>
                  <w:gridSpan w:val="3"/>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齿轮</w:t>
                  </w:r>
                  <w:proofErr w:type="gramStart"/>
                  <w:r w:rsidRPr="008B79A3">
                    <w:rPr>
                      <w:rFonts w:ascii="Times New Roman" w:eastAsia="宋体" w:hAnsi="Times New Roman" w:cs="Times New Roman"/>
                      <w:color w:val="333333"/>
                      <w:kern w:val="0"/>
                      <w:sz w:val="18"/>
                      <w:szCs w:val="18"/>
                    </w:rPr>
                    <w:t>箱发展</w:t>
                  </w:r>
                  <w:proofErr w:type="gramEnd"/>
                  <w:r w:rsidRPr="008B79A3">
                    <w:rPr>
                      <w:rFonts w:ascii="Times New Roman" w:eastAsia="宋体" w:hAnsi="Times New Roman" w:cs="Times New Roman"/>
                      <w:color w:val="333333"/>
                      <w:kern w:val="0"/>
                      <w:sz w:val="18"/>
                      <w:szCs w:val="18"/>
                    </w:rPr>
                    <w:t>方向的制定</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合作方式</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面议</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需求内容</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经考察论证，公司</w:t>
                  </w:r>
                  <w:proofErr w:type="gramStart"/>
                  <w:r w:rsidRPr="008B79A3">
                    <w:rPr>
                      <w:rFonts w:ascii="Times New Roman" w:eastAsia="宋体" w:hAnsi="Times New Roman" w:cs="Times New Roman"/>
                      <w:color w:val="333333"/>
                      <w:kern w:val="0"/>
                      <w:sz w:val="18"/>
                      <w:szCs w:val="18"/>
                    </w:rPr>
                    <w:t>新上新上</w:t>
                  </w:r>
                  <w:proofErr w:type="gramEnd"/>
                  <w:r w:rsidRPr="008B79A3">
                    <w:rPr>
                      <w:rFonts w:ascii="Times New Roman" w:eastAsia="宋体" w:hAnsi="Times New Roman" w:cs="Times New Roman"/>
                      <w:color w:val="333333"/>
                      <w:kern w:val="0"/>
                      <w:sz w:val="18"/>
                      <w:szCs w:val="18"/>
                    </w:rPr>
                    <w:t>齿轮箱项目，总投入近</w:t>
                  </w:r>
                  <w:r w:rsidRPr="008B79A3">
                    <w:rPr>
                      <w:rFonts w:ascii="Times New Roman" w:eastAsia="宋体" w:hAnsi="Times New Roman" w:cs="Times New Roman"/>
                      <w:color w:val="333333"/>
                      <w:kern w:val="0"/>
                      <w:sz w:val="18"/>
                      <w:szCs w:val="18"/>
                    </w:rPr>
                    <w:t>3000</w:t>
                  </w:r>
                  <w:r w:rsidRPr="008B79A3">
                    <w:rPr>
                      <w:rFonts w:ascii="宋体" w:eastAsia="宋体" w:hAnsi="宋体" w:cs="Times New Roman"/>
                      <w:color w:val="333333"/>
                      <w:kern w:val="0"/>
                      <w:sz w:val="18"/>
                      <w:szCs w:val="18"/>
                    </w:rPr>
                    <w:t>万元，厂房、设备已基本到位，在投产后，可能需要解决相关的技术难题：</w:t>
                  </w:r>
                </w:p>
                <w:p w:rsidR="008B79A3" w:rsidRPr="008B79A3" w:rsidRDefault="008B79A3" w:rsidP="008B79A3">
                  <w:pPr>
                    <w:widowControl/>
                    <w:jc w:val="center"/>
                    <w:rPr>
                      <w:rFonts w:ascii="宋体" w:eastAsia="宋体" w:hAnsi="宋体" w:cs="宋体" w:hint="eastAsia"/>
                      <w:color w:val="333333"/>
                      <w:kern w:val="0"/>
                      <w:sz w:val="19"/>
                      <w:szCs w:val="19"/>
                    </w:rPr>
                  </w:pPr>
                  <w:r w:rsidRPr="008B79A3">
                    <w:rPr>
                      <w:rFonts w:ascii="Times New Roman" w:eastAsia="宋体" w:hAnsi="Times New Roman" w:cs="Times New Roman"/>
                      <w:color w:val="333333"/>
                      <w:kern w:val="0"/>
                      <w:sz w:val="18"/>
                      <w:szCs w:val="18"/>
                    </w:rPr>
                    <w:t>1</w:t>
                  </w:r>
                  <w:r w:rsidRPr="008B79A3">
                    <w:rPr>
                      <w:rFonts w:ascii="宋体" w:eastAsia="宋体" w:hAnsi="宋体" w:cs="Times New Roman"/>
                      <w:color w:val="333333"/>
                      <w:kern w:val="0"/>
                      <w:sz w:val="18"/>
                      <w:szCs w:val="18"/>
                    </w:rPr>
                    <w:t>、齿轮</w:t>
                  </w:r>
                  <w:proofErr w:type="gramStart"/>
                  <w:r w:rsidRPr="008B79A3">
                    <w:rPr>
                      <w:rFonts w:ascii="宋体" w:eastAsia="宋体" w:hAnsi="宋体" w:cs="Times New Roman"/>
                      <w:color w:val="333333"/>
                      <w:kern w:val="0"/>
                      <w:sz w:val="18"/>
                      <w:szCs w:val="18"/>
                    </w:rPr>
                    <w:t>箱发展</w:t>
                  </w:r>
                  <w:proofErr w:type="gramEnd"/>
                  <w:r w:rsidRPr="008B79A3">
                    <w:rPr>
                      <w:rFonts w:ascii="宋体" w:eastAsia="宋体" w:hAnsi="宋体" w:cs="Times New Roman"/>
                      <w:color w:val="333333"/>
                      <w:kern w:val="0"/>
                      <w:sz w:val="18"/>
                      <w:szCs w:val="18"/>
                    </w:rPr>
                    <w:t>方向的制定</w:t>
                  </w:r>
                </w:p>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2</w:t>
                  </w:r>
                  <w:r w:rsidRPr="008B79A3">
                    <w:rPr>
                      <w:rFonts w:ascii="宋体" w:eastAsia="宋体" w:hAnsi="宋体" w:cs="Times New Roman"/>
                      <w:color w:val="333333"/>
                      <w:kern w:val="0"/>
                      <w:sz w:val="18"/>
                      <w:szCs w:val="18"/>
                    </w:rPr>
                    <w:t>、齿轮材料的热处理工艺问题</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企业名称</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如皋透平叶片制造有限公司</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联</w:t>
                  </w:r>
                  <w:r w:rsidRPr="008B79A3">
                    <w:rPr>
                      <w:rFonts w:ascii="Times New Roman" w:eastAsia="宋体" w:hAnsi="Times New Roman" w:cs="Times New Roman"/>
                      <w:color w:val="333333"/>
                      <w:kern w:val="0"/>
                      <w:sz w:val="18"/>
                      <w:szCs w:val="18"/>
                    </w:rPr>
                    <w:t> </w:t>
                  </w:r>
                  <w:r w:rsidRPr="008B79A3">
                    <w:rPr>
                      <w:rFonts w:ascii="Times New Roman" w:eastAsia="宋体" w:hAnsi="Times New Roman" w:cs="Times New Roman"/>
                      <w:color w:val="333333"/>
                      <w:kern w:val="0"/>
                      <w:sz w:val="18"/>
                      <w:szCs w:val="18"/>
                    </w:rPr>
                    <w:t>系</w:t>
                  </w:r>
                  <w:r w:rsidRPr="008B79A3">
                    <w:rPr>
                      <w:rFonts w:ascii="Times New Roman" w:eastAsia="宋体" w:hAnsi="Times New Roman" w:cs="Times New Roman"/>
                      <w:color w:val="333333"/>
                      <w:kern w:val="0"/>
                      <w:sz w:val="18"/>
                      <w:szCs w:val="18"/>
                    </w:rPr>
                    <w:t> </w:t>
                  </w:r>
                  <w:r w:rsidRPr="008B79A3">
                    <w:rPr>
                      <w:rFonts w:ascii="Times New Roman" w:eastAsia="宋体" w:hAnsi="Times New Roman" w:cs="Times New Roman"/>
                      <w:color w:val="333333"/>
                      <w:kern w:val="0"/>
                      <w:sz w:val="18"/>
                      <w:szCs w:val="18"/>
                    </w:rPr>
                    <w:t>人</w:t>
                  </w:r>
                </w:p>
              </w:tc>
              <w:tc>
                <w:tcPr>
                  <w:tcW w:w="2320" w:type="dxa"/>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朱永桂</w:t>
                  </w:r>
                  <w:r w:rsidRPr="008B79A3">
                    <w:rPr>
                      <w:rFonts w:ascii="Times New Roman" w:eastAsia="宋体" w:hAnsi="Times New Roman" w:cs="Times New Roman"/>
                      <w:color w:val="333333"/>
                      <w:kern w:val="0"/>
                      <w:sz w:val="18"/>
                      <w:szCs w:val="18"/>
                    </w:rPr>
                    <w:t> </w:t>
                  </w:r>
                </w:p>
              </w:tc>
              <w:tc>
                <w:tcPr>
                  <w:tcW w:w="2320" w:type="dxa"/>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联系方式</w:t>
                  </w:r>
                </w:p>
              </w:tc>
              <w:tc>
                <w:tcPr>
                  <w:tcW w:w="2321" w:type="dxa"/>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仿宋_GB2312" w:eastAsia="仿宋_GB2312" w:hAnsi="宋体" w:cs="宋体" w:hint="eastAsia"/>
                      <w:color w:val="333333"/>
                      <w:kern w:val="0"/>
                      <w:sz w:val="24"/>
                      <w:szCs w:val="24"/>
                    </w:rPr>
                    <w:t>87331220</w:t>
                  </w:r>
                </w:p>
              </w:tc>
            </w:tr>
          </w:tbl>
          <w:p w:rsidR="008B79A3" w:rsidRPr="008B79A3" w:rsidRDefault="008B79A3" w:rsidP="008B79A3">
            <w:pPr>
              <w:widowControl/>
              <w:spacing w:line="360" w:lineRule="atLeast"/>
              <w:jc w:val="center"/>
              <w:rPr>
                <w:rFonts w:ascii="宋体" w:eastAsia="宋体" w:hAnsi="宋体" w:cs="宋体" w:hint="eastAsia"/>
                <w:color w:val="333333"/>
                <w:kern w:val="0"/>
                <w:szCs w:val="21"/>
              </w:rPr>
            </w:pPr>
            <w:r w:rsidRPr="008B79A3">
              <w:rPr>
                <w:rFonts w:ascii="宋体" w:eastAsia="宋体" w:hAnsi="宋体" w:cs="宋体" w:hint="eastAsia"/>
                <w:color w:val="333333"/>
                <w:kern w:val="0"/>
                <w:szCs w:val="21"/>
              </w:rPr>
              <w:br/>
              <w:t> </w:t>
            </w:r>
          </w:p>
          <w:tbl>
            <w:tblPr>
              <w:tblW w:w="0" w:type="auto"/>
              <w:jc w:val="center"/>
              <w:tblLook w:val="04A0"/>
            </w:tblPr>
            <w:tblGrid>
              <w:gridCol w:w="1561"/>
              <w:gridCol w:w="2320"/>
              <w:gridCol w:w="2320"/>
              <w:gridCol w:w="2321"/>
            </w:tblGrid>
            <w:tr w:rsidR="008B79A3" w:rsidRPr="008B79A3">
              <w:trPr>
                <w:jc w:val="center"/>
              </w:trPr>
              <w:tc>
                <w:tcPr>
                  <w:tcW w:w="1561" w:type="dxa"/>
                  <w:tcBorders>
                    <w:top w:val="single" w:sz="8" w:space="0" w:color="000000"/>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需求项目</w:t>
                  </w:r>
                </w:p>
              </w:tc>
              <w:tc>
                <w:tcPr>
                  <w:tcW w:w="6961" w:type="dxa"/>
                  <w:gridSpan w:val="3"/>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大径活塞环生产设备设计开发</w:t>
                  </w:r>
                  <w:r w:rsidRPr="008B79A3">
                    <w:rPr>
                      <w:rFonts w:ascii="Times New Roman" w:eastAsia="宋体" w:hAnsi="Times New Roman" w:cs="Times New Roman"/>
                      <w:color w:val="333333"/>
                      <w:kern w:val="0"/>
                      <w:sz w:val="18"/>
                      <w:szCs w:val="18"/>
                    </w:rPr>
                    <w:t>----</w:t>
                  </w:r>
                  <w:r w:rsidRPr="008B79A3">
                    <w:rPr>
                      <w:rFonts w:ascii="宋体" w:eastAsia="宋体" w:hAnsi="宋体" w:cs="Times New Roman"/>
                      <w:color w:val="333333"/>
                      <w:kern w:val="0"/>
                      <w:sz w:val="18"/>
                      <w:szCs w:val="18"/>
                    </w:rPr>
                    <w:t>钢带卷管开口机</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合作方式</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共同开发</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需求内容</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钢带卷管开口机：设备加工范围是￠</w:t>
                  </w:r>
                  <w:r w:rsidRPr="008B79A3">
                    <w:rPr>
                      <w:rFonts w:ascii="Times New Roman" w:eastAsia="宋体" w:hAnsi="Times New Roman" w:cs="Times New Roman"/>
                      <w:color w:val="333333"/>
                      <w:kern w:val="0"/>
                      <w:sz w:val="18"/>
                      <w:szCs w:val="18"/>
                    </w:rPr>
                    <w:t>200mm</w:t>
                  </w:r>
                  <w:r w:rsidRPr="008B79A3">
                    <w:rPr>
                      <w:rFonts w:ascii="宋体" w:eastAsia="宋体" w:hAnsi="宋体" w:cs="Times New Roman"/>
                      <w:color w:val="333333"/>
                      <w:kern w:val="0"/>
                      <w:sz w:val="18"/>
                      <w:szCs w:val="18"/>
                    </w:rPr>
                    <w:t>至￠</w:t>
                  </w:r>
                  <w:r w:rsidRPr="008B79A3">
                    <w:rPr>
                      <w:rFonts w:ascii="Times New Roman" w:eastAsia="宋体" w:hAnsi="Times New Roman" w:cs="Times New Roman"/>
                      <w:color w:val="333333"/>
                      <w:kern w:val="0"/>
                      <w:sz w:val="18"/>
                      <w:szCs w:val="18"/>
                    </w:rPr>
                    <w:t>320mm,</w:t>
                  </w:r>
                  <w:r w:rsidRPr="008B79A3">
                    <w:rPr>
                      <w:rFonts w:ascii="宋体" w:eastAsia="宋体" w:hAnsi="宋体" w:cs="Times New Roman"/>
                      <w:color w:val="333333"/>
                      <w:kern w:val="0"/>
                      <w:sz w:val="18"/>
                      <w:szCs w:val="18"/>
                    </w:rPr>
                    <w:t>采用人工装夹，</w:t>
                  </w:r>
                  <w:proofErr w:type="gramStart"/>
                  <w:r w:rsidRPr="008B79A3">
                    <w:rPr>
                      <w:rFonts w:ascii="宋体" w:eastAsia="宋体" w:hAnsi="宋体" w:cs="Times New Roman"/>
                      <w:color w:val="333333"/>
                      <w:kern w:val="0"/>
                      <w:sz w:val="18"/>
                      <w:szCs w:val="18"/>
                    </w:rPr>
                    <w:t>活塞环由芯轴</w:t>
                  </w:r>
                  <w:proofErr w:type="gramEnd"/>
                  <w:r w:rsidRPr="008B79A3">
                    <w:rPr>
                      <w:rFonts w:ascii="宋体" w:eastAsia="宋体" w:hAnsi="宋体" w:cs="Times New Roman"/>
                      <w:color w:val="333333"/>
                      <w:kern w:val="0"/>
                      <w:sz w:val="18"/>
                      <w:szCs w:val="18"/>
                    </w:rPr>
                    <w:t>固定，采用数控系统控制，砂轮磨削加工，配置冷却排屑系统，是活塞环（钢环）热处理后开口的半自动化的设备。</w:t>
                  </w:r>
                </w:p>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本企业需要上列专用机床的共同设计开发力量。</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企业名称</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江苏环洋组合机床有限公司</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联</w:t>
                  </w:r>
                  <w:r w:rsidRPr="008B79A3">
                    <w:rPr>
                      <w:rFonts w:ascii="Times New Roman" w:eastAsia="宋体" w:hAnsi="Times New Roman" w:cs="Times New Roman"/>
                      <w:color w:val="333333"/>
                      <w:kern w:val="0"/>
                      <w:sz w:val="18"/>
                      <w:szCs w:val="18"/>
                    </w:rPr>
                    <w:t> </w:t>
                  </w:r>
                  <w:r w:rsidRPr="008B79A3">
                    <w:rPr>
                      <w:rFonts w:ascii="Times New Roman" w:eastAsia="宋体" w:hAnsi="Times New Roman" w:cs="Times New Roman"/>
                      <w:color w:val="333333"/>
                      <w:kern w:val="0"/>
                      <w:sz w:val="18"/>
                      <w:szCs w:val="18"/>
                    </w:rPr>
                    <w:t>系</w:t>
                  </w:r>
                  <w:r w:rsidRPr="008B79A3">
                    <w:rPr>
                      <w:rFonts w:ascii="Times New Roman" w:eastAsia="宋体" w:hAnsi="Times New Roman" w:cs="Times New Roman"/>
                      <w:color w:val="333333"/>
                      <w:kern w:val="0"/>
                      <w:sz w:val="18"/>
                      <w:szCs w:val="18"/>
                    </w:rPr>
                    <w:t> </w:t>
                  </w:r>
                  <w:r w:rsidRPr="008B79A3">
                    <w:rPr>
                      <w:rFonts w:ascii="Times New Roman" w:eastAsia="宋体" w:hAnsi="Times New Roman" w:cs="Times New Roman"/>
                      <w:color w:val="333333"/>
                      <w:kern w:val="0"/>
                      <w:sz w:val="18"/>
                      <w:szCs w:val="18"/>
                    </w:rPr>
                    <w:t>人</w:t>
                  </w:r>
                </w:p>
              </w:tc>
              <w:tc>
                <w:tcPr>
                  <w:tcW w:w="2320" w:type="dxa"/>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Times New Roman" w:eastAsia="宋体" w:hAnsi="Times New Roman" w:cs="Times New Roman"/>
                      <w:color w:val="333333"/>
                      <w:kern w:val="0"/>
                      <w:sz w:val="18"/>
                      <w:szCs w:val="18"/>
                    </w:rPr>
                    <w:t>朱明军</w:t>
                  </w:r>
                  <w:r w:rsidRPr="008B79A3">
                    <w:rPr>
                      <w:rFonts w:ascii="Times New Roman" w:eastAsia="宋体" w:hAnsi="Times New Roman" w:cs="Times New Roman"/>
                      <w:color w:val="333333"/>
                      <w:kern w:val="0"/>
                      <w:sz w:val="18"/>
                      <w:szCs w:val="18"/>
                    </w:rPr>
                    <w:t> </w:t>
                  </w:r>
                </w:p>
              </w:tc>
              <w:tc>
                <w:tcPr>
                  <w:tcW w:w="2320" w:type="dxa"/>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联系方式</w:t>
                  </w:r>
                </w:p>
              </w:tc>
              <w:tc>
                <w:tcPr>
                  <w:tcW w:w="2321" w:type="dxa"/>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仿宋_GB2312" w:eastAsia="仿宋_GB2312" w:hAnsi="宋体" w:cs="宋体" w:hint="eastAsia"/>
                      <w:color w:val="333333"/>
                      <w:kern w:val="0"/>
                      <w:sz w:val="24"/>
                      <w:szCs w:val="24"/>
                    </w:rPr>
                    <w:t>87913508</w:t>
                  </w:r>
                </w:p>
              </w:tc>
            </w:tr>
          </w:tbl>
          <w:p w:rsidR="008B79A3" w:rsidRPr="008B79A3" w:rsidRDefault="008B79A3" w:rsidP="008B79A3">
            <w:pPr>
              <w:widowControl/>
              <w:spacing w:line="360" w:lineRule="atLeast"/>
              <w:jc w:val="center"/>
              <w:rPr>
                <w:rFonts w:ascii="宋体" w:eastAsia="宋体" w:hAnsi="宋体" w:cs="宋体" w:hint="eastAsia"/>
                <w:color w:val="333333"/>
                <w:kern w:val="0"/>
                <w:szCs w:val="21"/>
              </w:rPr>
            </w:pPr>
            <w:r w:rsidRPr="008B79A3">
              <w:rPr>
                <w:rFonts w:ascii="宋体" w:eastAsia="宋体" w:hAnsi="宋体" w:cs="宋体" w:hint="eastAsia"/>
                <w:color w:val="333333"/>
                <w:kern w:val="0"/>
                <w:szCs w:val="21"/>
              </w:rPr>
              <w:br/>
              <w:t> </w:t>
            </w:r>
          </w:p>
          <w:tbl>
            <w:tblPr>
              <w:tblW w:w="0" w:type="auto"/>
              <w:jc w:val="center"/>
              <w:tblLook w:val="04A0"/>
            </w:tblPr>
            <w:tblGrid>
              <w:gridCol w:w="1561"/>
              <w:gridCol w:w="2320"/>
              <w:gridCol w:w="2320"/>
              <w:gridCol w:w="2321"/>
            </w:tblGrid>
            <w:tr w:rsidR="008B79A3" w:rsidRPr="008B79A3">
              <w:trPr>
                <w:jc w:val="center"/>
              </w:trPr>
              <w:tc>
                <w:tcPr>
                  <w:tcW w:w="1561" w:type="dxa"/>
                  <w:tcBorders>
                    <w:top w:val="single" w:sz="8" w:space="0" w:color="000000"/>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需求项目</w:t>
                  </w:r>
                </w:p>
              </w:tc>
              <w:tc>
                <w:tcPr>
                  <w:tcW w:w="6961" w:type="dxa"/>
                  <w:gridSpan w:val="3"/>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大径活塞环生产设备设计开发----数控内、外倒角机</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合作方式</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共同开发</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需求内容</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数控内、外倒角机：设备加工范围是￠200mm至￠320mm,采用人工装夹，活塞环由电磁吸盘固定，采用数控系统控制，内外角由砂轮磨削加工。</w:t>
                  </w:r>
                </w:p>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本企业需要上列专用机床的共同设计开发力量。</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企业名称</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江苏环洋组合机床有限公司</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联 系 人</w:t>
                  </w:r>
                </w:p>
              </w:tc>
              <w:tc>
                <w:tcPr>
                  <w:tcW w:w="2320" w:type="dxa"/>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朱明军 </w:t>
                  </w:r>
                </w:p>
              </w:tc>
              <w:tc>
                <w:tcPr>
                  <w:tcW w:w="2320" w:type="dxa"/>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联系方式</w:t>
                  </w:r>
                </w:p>
              </w:tc>
              <w:tc>
                <w:tcPr>
                  <w:tcW w:w="2321" w:type="dxa"/>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87913508</w:t>
                  </w:r>
                </w:p>
              </w:tc>
            </w:tr>
          </w:tbl>
          <w:p w:rsidR="008B79A3" w:rsidRPr="008B79A3" w:rsidRDefault="008B79A3" w:rsidP="008B79A3">
            <w:pPr>
              <w:widowControl/>
              <w:spacing w:line="360" w:lineRule="atLeast"/>
              <w:jc w:val="center"/>
              <w:rPr>
                <w:rFonts w:ascii="宋体" w:eastAsia="宋体" w:hAnsi="宋体" w:cs="宋体" w:hint="eastAsia"/>
                <w:color w:val="333333"/>
                <w:kern w:val="0"/>
                <w:szCs w:val="21"/>
              </w:rPr>
            </w:pPr>
            <w:r w:rsidRPr="008B79A3">
              <w:rPr>
                <w:rFonts w:ascii="宋体" w:eastAsia="宋体" w:hAnsi="宋体" w:cs="宋体" w:hint="eastAsia"/>
                <w:color w:val="333333"/>
                <w:kern w:val="0"/>
                <w:szCs w:val="21"/>
              </w:rPr>
              <w:br/>
              <w:t> </w:t>
            </w:r>
          </w:p>
          <w:tbl>
            <w:tblPr>
              <w:tblW w:w="0" w:type="auto"/>
              <w:jc w:val="center"/>
              <w:tblLook w:val="04A0"/>
            </w:tblPr>
            <w:tblGrid>
              <w:gridCol w:w="1561"/>
              <w:gridCol w:w="2320"/>
              <w:gridCol w:w="2320"/>
              <w:gridCol w:w="2321"/>
            </w:tblGrid>
            <w:tr w:rsidR="008B79A3" w:rsidRPr="008B79A3">
              <w:trPr>
                <w:jc w:val="center"/>
              </w:trPr>
              <w:tc>
                <w:tcPr>
                  <w:tcW w:w="1561" w:type="dxa"/>
                  <w:tcBorders>
                    <w:top w:val="single" w:sz="8" w:space="0" w:color="000000"/>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需求项目</w:t>
                  </w:r>
                </w:p>
              </w:tc>
              <w:tc>
                <w:tcPr>
                  <w:tcW w:w="6961" w:type="dxa"/>
                  <w:gridSpan w:val="3"/>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自动化糖果包装机控制软件</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合作方式</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自行开发</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需求内容</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随着市场的发展，包装机械的要求日益提高，全自动、高速度渐渐成为厂家追求的目标，实现包装机械的全自动、高速度就需要使用多台伺服电机直接驱动。现需要一款编制程序的控制软件，来实现包装机的自动化。</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企业名称</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如皋市包装食品机械有限公司</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联 系 人</w:t>
                  </w:r>
                </w:p>
              </w:tc>
              <w:tc>
                <w:tcPr>
                  <w:tcW w:w="2320" w:type="dxa"/>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吴健</w:t>
                  </w:r>
                </w:p>
              </w:tc>
              <w:tc>
                <w:tcPr>
                  <w:tcW w:w="2320" w:type="dxa"/>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联系方式</w:t>
                  </w:r>
                </w:p>
              </w:tc>
              <w:tc>
                <w:tcPr>
                  <w:tcW w:w="2321" w:type="dxa"/>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 xml:space="preserve">0513-87279255 </w:t>
                  </w:r>
                </w:p>
              </w:tc>
            </w:tr>
          </w:tbl>
          <w:p w:rsidR="008B79A3" w:rsidRPr="008B79A3" w:rsidRDefault="008B79A3" w:rsidP="008B79A3">
            <w:pPr>
              <w:widowControl/>
              <w:spacing w:line="360" w:lineRule="atLeast"/>
              <w:jc w:val="center"/>
              <w:rPr>
                <w:rFonts w:ascii="宋体" w:eastAsia="宋体" w:hAnsi="宋体" w:cs="宋体" w:hint="eastAsia"/>
                <w:color w:val="333333"/>
                <w:kern w:val="0"/>
                <w:szCs w:val="21"/>
              </w:rPr>
            </w:pPr>
            <w:r w:rsidRPr="008B79A3">
              <w:rPr>
                <w:rFonts w:ascii="宋体" w:eastAsia="宋体" w:hAnsi="宋体" w:cs="宋体" w:hint="eastAsia"/>
                <w:color w:val="333333"/>
                <w:kern w:val="0"/>
                <w:szCs w:val="21"/>
              </w:rPr>
              <w:br/>
              <w:t> </w:t>
            </w:r>
          </w:p>
          <w:tbl>
            <w:tblPr>
              <w:tblW w:w="0" w:type="auto"/>
              <w:jc w:val="center"/>
              <w:tblLook w:val="04A0"/>
            </w:tblPr>
            <w:tblGrid>
              <w:gridCol w:w="1561"/>
              <w:gridCol w:w="2320"/>
              <w:gridCol w:w="2320"/>
              <w:gridCol w:w="2321"/>
            </w:tblGrid>
            <w:tr w:rsidR="008B79A3" w:rsidRPr="008B79A3">
              <w:trPr>
                <w:jc w:val="center"/>
              </w:trPr>
              <w:tc>
                <w:tcPr>
                  <w:tcW w:w="1561" w:type="dxa"/>
                  <w:tcBorders>
                    <w:top w:val="single" w:sz="8" w:space="0" w:color="000000"/>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lastRenderedPageBreak/>
                    <w:t>需求项目</w:t>
                  </w:r>
                </w:p>
              </w:tc>
              <w:tc>
                <w:tcPr>
                  <w:tcW w:w="6961" w:type="dxa"/>
                  <w:gridSpan w:val="3"/>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有限元分析</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合作方式</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技术咨询</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需求内容</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液压机是重要的压力加工设备。传统的设计方法存在设计周期长、机构冗余、成本高、缺乏对结果的验证等诸多弊端。而且面对目前激烈的市场竞争，企业迫切地需求采用有限元分析技术了解液压机在工作状态下的动力分布规律，并在此基础上对液压机的结构进行优化。</w:t>
                  </w:r>
                </w:p>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失稳问题一直都是影响钢结构使用的显著问题。立柱的结构特点和受力情况是液压机主要部件中最容易发生失稳的问题。根据实际情况和受力分析，建立失稳分析模型，对立柱进行失稳分析，从而改进液压机在两种工作状况下的稳定性。</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企业名称</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南通润德机械科技有限公司</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联 系 人</w:t>
                  </w:r>
                </w:p>
              </w:tc>
              <w:tc>
                <w:tcPr>
                  <w:tcW w:w="2320" w:type="dxa"/>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刘健</w:t>
                  </w:r>
                </w:p>
              </w:tc>
              <w:tc>
                <w:tcPr>
                  <w:tcW w:w="2320" w:type="dxa"/>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联系方式</w:t>
                  </w:r>
                </w:p>
              </w:tc>
              <w:tc>
                <w:tcPr>
                  <w:tcW w:w="2321" w:type="dxa"/>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 xml:space="preserve">15251399766 </w:t>
                  </w:r>
                </w:p>
              </w:tc>
            </w:tr>
          </w:tbl>
          <w:p w:rsidR="008B79A3" w:rsidRPr="008B79A3" w:rsidRDefault="008B79A3" w:rsidP="008B79A3">
            <w:pPr>
              <w:widowControl/>
              <w:spacing w:line="360" w:lineRule="atLeast"/>
              <w:jc w:val="center"/>
              <w:rPr>
                <w:rFonts w:ascii="宋体" w:eastAsia="宋体" w:hAnsi="宋体" w:cs="宋体" w:hint="eastAsia"/>
                <w:color w:val="333333"/>
                <w:kern w:val="0"/>
                <w:szCs w:val="21"/>
              </w:rPr>
            </w:pPr>
            <w:r w:rsidRPr="008B79A3">
              <w:rPr>
                <w:rFonts w:ascii="宋体" w:eastAsia="宋体" w:hAnsi="宋体" w:cs="宋体" w:hint="eastAsia"/>
                <w:color w:val="333333"/>
                <w:kern w:val="0"/>
                <w:szCs w:val="21"/>
              </w:rPr>
              <w:br/>
              <w:t> </w:t>
            </w:r>
          </w:p>
          <w:tbl>
            <w:tblPr>
              <w:tblW w:w="0" w:type="auto"/>
              <w:jc w:val="center"/>
              <w:tblLook w:val="04A0"/>
            </w:tblPr>
            <w:tblGrid>
              <w:gridCol w:w="1561"/>
              <w:gridCol w:w="2320"/>
              <w:gridCol w:w="2320"/>
              <w:gridCol w:w="2321"/>
            </w:tblGrid>
            <w:tr w:rsidR="008B79A3" w:rsidRPr="008B79A3">
              <w:trPr>
                <w:jc w:val="center"/>
              </w:trPr>
              <w:tc>
                <w:tcPr>
                  <w:tcW w:w="1561" w:type="dxa"/>
                  <w:tcBorders>
                    <w:top w:val="single" w:sz="8" w:space="0" w:color="000000"/>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需求项目</w:t>
                  </w:r>
                </w:p>
              </w:tc>
              <w:tc>
                <w:tcPr>
                  <w:tcW w:w="6961" w:type="dxa"/>
                  <w:gridSpan w:val="3"/>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proofErr w:type="gramStart"/>
                  <w:r w:rsidRPr="008B79A3">
                    <w:rPr>
                      <w:rFonts w:ascii="宋体" w:eastAsia="宋体" w:hAnsi="宋体" w:cs="宋体" w:hint="eastAsia"/>
                      <w:color w:val="333333"/>
                      <w:kern w:val="0"/>
                      <w:sz w:val="18"/>
                      <w:szCs w:val="18"/>
                    </w:rPr>
                    <w:t>空预器柔性刷式</w:t>
                  </w:r>
                  <w:proofErr w:type="gramEnd"/>
                  <w:r w:rsidRPr="008B79A3">
                    <w:rPr>
                      <w:rFonts w:ascii="宋体" w:eastAsia="宋体" w:hAnsi="宋体" w:cs="宋体" w:hint="eastAsia"/>
                      <w:color w:val="333333"/>
                      <w:kern w:val="0"/>
                      <w:sz w:val="18"/>
                      <w:szCs w:val="18"/>
                    </w:rPr>
                    <w:t>密封改造</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合作方式</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共同开发</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需求内容</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回转式空气预热器在大中型电站锅炉上被普遍采用，而漏风率是其重要的经济指标之一。本公司寻求开发一种回转式空气预热器弹性丝密封装置，更容易适应空气预热器受热面的变形，并充分发挥弹性丝的变形补偿能力，漏风率降低为原来的1/3至1/2，从而提高锅炉效率和降低引风机、一次风机的电耗。寻求合作单位。</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企业名称</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南通市</w:t>
                  </w:r>
                  <w:proofErr w:type="gramStart"/>
                  <w:r w:rsidRPr="008B79A3">
                    <w:rPr>
                      <w:rFonts w:ascii="宋体" w:eastAsia="宋体" w:hAnsi="宋体" w:cs="宋体" w:hint="eastAsia"/>
                      <w:color w:val="333333"/>
                      <w:kern w:val="0"/>
                      <w:sz w:val="18"/>
                      <w:szCs w:val="18"/>
                    </w:rPr>
                    <w:t>力沛流体阀业</w:t>
                  </w:r>
                  <w:proofErr w:type="gramEnd"/>
                  <w:r w:rsidRPr="008B79A3">
                    <w:rPr>
                      <w:rFonts w:ascii="宋体" w:eastAsia="宋体" w:hAnsi="宋体" w:cs="宋体" w:hint="eastAsia"/>
                      <w:color w:val="333333"/>
                      <w:kern w:val="0"/>
                      <w:sz w:val="18"/>
                      <w:szCs w:val="18"/>
                    </w:rPr>
                    <w:t>有限公司</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联 系 人</w:t>
                  </w:r>
                </w:p>
              </w:tc>
              <w:tc>
                <w:tcPr>
                  <w:tcW w:w="2320" w:type="dxa"/>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徐相兰 </w:t>
                  </w:r>
                </w:p>
              </w:tc>
              <w:tc>
                <w:tcPr>
                  <w:tcW w:w="2320" w:type="dxa"/>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联系方式</w:t>
                  </w:r>
                </w:p>
              </w:tc>
              <w:tc>
                <w:tcPr>
                  <w:tcW w:w="2321" w:type="dxa"/>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 xml:space="preserve">13511581981 </w:t>
                  </w:r>
                </w:p>
              </w:tc>
            </w:tr>
          </w:tbl>
          <w:p w:rsidR="008B79A3" w:rsidRPr="008B79A3" w:rsidRDefault="008B79A3" w:rsidP="008B79A3">
            <w:pPr>
              <w:widowControl/>
              <w:spacing w:line="360" w:lineRule="atLeast"/>
              <w:jc w:val="center"/>
              <w:rPr>
                <w:rFonts w:ascii="宋体" w:eastAsia="宋体" w:hAnsi="宋体" w:cs="宋体" w:hint="eastAsia"/>
                <w:color w:val="333333"/>
                <w:kern w:val="0"/>
                <w:szCs w:val="21"/>
              </w:rPr>
            </w:pPr>
            <w:r w:rsidRPr="008B79A3">
              <w:rPr>
                <w:rFonts w:ascii="宋体" w:eastAsia="宋体" w:hAnsi="宋体" w:cs="宋体" w:hint="eastAsia"/>
                <w:color w:val="333333"/>
                <w:kern w:val="0"/>
                <w:szCs w:val="21"/>
              </w:rPr>
              <w:br/>
              <w:t> </w:t>
            </w:r>
          </w:p>
          <w:tbl>
            <w:tblPr>
              <w:tblW w:w="0" w:type="auto"/>
              <w:jc w:val="center"/>
              <w:tblLook w:val="04A0"/>
            </w:tblPr>
            <w:tblGrid>
              <w:gridCol w:w="1561"/>
              <w:gridCol w:w="2320"/>
              <w:gridCol w:w="2320"/>
              <w:gridCol w:w="2321"/>
            </w:tblGrid>
            <w:tr w:rsidR="008B79A3" w:rsidRPr="008B79A3">
              <w:trPr>
                <w:jc w:val="center"/>
              </w:trPr>
              <w:tc>
                <w:tcPr>
                  <w:tcW w:w="1561" w:type="dxa"/>
                  <w:tcBorders>
                    <w:top w:val="single" w:sz="8" w:space="0" w:color="000000"/>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需求项目</w:t>
                  </w:r>
                </w:p>
              </w:tc>
              <w:tc>
                <w:tcPr>
                  <w:tcW w:w="6961" w:type="dxa"/>
                  <w:gridSpan w:val="3"/>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汽轮机</w:t>
                  </w:r>
                  <w:proofErr w:type="gramStart"/>
                  <w:r w:rsidRPr="008B79A3">
                    <w:rPr>
                      <w:rFonts w:ascii="宋体" w:eastAsia="宋体" w:hAnsi="宋体" w:cs="宋体" w:hint="eastAsia"/>
                      <w:color w:val="333333"/>
                      <w:kern w:val="0"/>
                      <w:sz w:val="18"/>
                      <w:szCs w:val="18"/>
                    </w:rPr>
                    <w:t>刷式汽封改造</w:t>
                  </w:r>
                  <w:proofErr w:type="gramEnd"/>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合作方式</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共同开发</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需求内容</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汽轮机泄漏损失的存在严重影响</w:t>
                  </w:r>
                  <w:proofErr w:type="gramStart"/>
                  <w:r w:rsidRPr="008B79A3">
                    <w:rPr>
                      <w:rFonts w:ascii="宋体" w:eastAsia="宋体" w:hAnsi="宋体" w:cs="宋体" w:hint="eastAsia"/>
                      <w:color w:val="333333"/>
                      <w:kern w:val="0"/>
                      <w:sz w:val="18"/>
                      <w:szCs w:val="18"/>
                    </w:rPr>
                    <w:t>叶片级</w:t>
                  </w:r>
                  <w:proofErr w:type="gramEnd"/>
                  <w:r w:rsidRPr="008B79A3">
                    <w:rPr>
                      <w:rFonts w:ascii="宋体" w:eastAsia="宋体" w:hAnsi="宋体" w:cs="宋体" w:hint="eastAsia"/>
                      <w:color w:val="333333"/>
                      <w:kern w:val="0"/>
                      <w:sz w:val="18"/>
                      <w:szCs w:val="18"/>
                    </w:rPr>
                    <w:t>通流效率，本公司</w:t>
                  </w:r>
                  <w:proofErr w:type="gramStart"/>
                  <w:r w:rsidRPr="008B79A3">
                    <w:rPr>
                      <w:rFonts w:ascii="宋体" w:eastAsia="宋体" w:hAnsi="宋体" w:cs="宋体" w:hint="eastAsia"/>
                      <w:color w:val="333333"/>
                      <w:kern w:val="0"/>
                      <w:sz w:val="18"/>
                      <w:szCs w:val="18"/>
                    </w:rPr>
                    <w:t>预开发</w:t>
                  </w:r>
                  <w:proofErr w:type="gramEnd"/>
                  <w:r w:rsidRPr="008B79A3">
                    <w:rPr>
                      <w:rFonts w:ascii="宋体" w:eastAsia="宋体" w:hAnsi="宋体" w:cs="宋体" w:hint="eastAsia"/>
                      <w:color w:val="333333"/>
                      <w:kern w:val="0"/>
                      <w:sz w:val="18"/>
                      <w:szCs w:val="18"/>
                    </w:rPr>
                    <w:t>的</w:t>
                  </w:r>
                  <w:proofErr w:type="gramStart"/>
                  <w:r w:rsidRPr="008B79A3">
                    <w:rPr>
                      <w:rFonts w:ascii="宋体" w:eastAsia="宋体" w:hAnsi="宋体" w:cs="宋体" w:hint="eastAsia"/>
                      <w:color w:val="333333"/>
                      <w:kern w:val="0"/>
                      <w:sz w:val="18"/>
                      <w:szCs w:val="18"/>
                    </w:rPr>
                    <w:t>的刷式汽封</w:t>
                  </w:r>
                  <w:proofErr w:type="gramEnd"/>
                  <w:r w:rsidRPr="008B79A3">
                    <w:rPr>
                      <w:rFonts w:ascii="宋体" w:eastAsia="宋体" w:hAnsi="宋体" w:cs="宋体" w:hint="eastAsia"/>
                      <w:color w:val="333333"/>
                      <w:kern w:val="0"/>
                      <w:sz w:val="18"/>
                      <w:szCs w:val="18"/>
                    </w:rPr>
                    <w:t>，是在传统的梳</w:t>
                  </w:r>
                  <w:proofErr w:type="gramStart"/>
                  <w:r w:rsidRPr="008B79A3">
                    <w:rPr>
                      <w:rFonts w:ascii="宋体" w:eastAsia="宋体" w:hAnsi="宋体" w:cs="宋体" w:hint="eastAsia"/>
                      <w:color w:val="333333"/>
                      <w:kern w:val="0"/>
                      <w:sz w:val="18"/>
                      <w:szCs w:val="18"/>
                    </w:rPr>
                    <w:t>齿式汽封的</w:t>
                  </w:r>
                  <w:proofErr w:type="gramEnd"/>
                  <w:r w:rsidRPr="008B79A3">
                    <w:rPr>
                      <w:rFonts w:ascii="宋体" w:eastAsia="宋体" w:hAnsi="宋体" w:cs="宋体" w:hint="eastAsia"/>
                      <w:color w:val="333333"/>
                      <w:kern w:val="0"/>
                      <w:sz w:val="18"/>
                      <w:szCs w:val="18"/>
                    </w:rPr>
                    <w:t>基础上进行的改造，作为一种低泄漏密封装置，可以提高汽轮机压力级做功能力，提高汽轮机高、中、低压</w:t>
                  </w:r>
                  <w:proofErr w:type="gramStart"/>
                  <w:r w:rsidRPr="008B79A3">
                    <w:rPr>
                      <w:rFonts w:ascii="宋体" w:eastAsia="宋体" w:hAnsi="宋体" w:cs="宋体" w:hint="eastAsia"/>
                      <w:color w:val="333333"/>
                      <w:kern w:val="0"/>
                      <w:sz w:val="18"/>
                      <w:szCs w:val="18"/>
                    </w:rPr>
                    <w:t>缸</w:t>
                  </w:r>
                  <w:proofErr w:type="gramEnd"/>
                  <w:r w:rsidRPr="008B79A3">
                    <w:rPr>
                      <w:rFonts w:ascii="宋体" w:eastAsia="宋体" w:hAnsi="宋体" w:cs="宋体" w:hint="eastAsia"/>
                      <w:color w:val="333333"/>
                      <w:kern w:val="0"/>
                      <w:sz w:val="18"/>
                      <w:szCs w:val="18"/>
                    </w:rPr>
                    <w:t>效率，降低机组热耗。寻求合作单位。</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企业名称</w:t>
                  </w:r>
                </w:p>
              </w:tc>
              <w:tc>
                <w:tcPr>
                  <w:tcW w:w="6961" w:type="dxa"/>
                  <w:gridSpan w:val="3"/>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南通市</w:t>
                  </w:r>
                  <w:proofErr w:type="gramStart"/>
                  <w:r w:rsidRPr="008B79A3">
                    <w:rPr>
                      <w:rFonts w:ascii="宋体" w:eastAsia="宋体" w:hAnsi="宋体" w:cs="宋体" w:hint="eastAsia"/>
                      <w:color w:val="333333"/>
                      <w:kern w:val="0"/>
                      <w:sz w:val="18"/>
                      <w:szCs w:val="18"/>
                    </w:rPr>
                    <w:t>力沛流体阀业</w:t>
                  </w:r>
                  <w:proofErr w:type="gramEnd"/>
                  <w:r w:rsidRPr="008B79A3">
                    <w:rPr>
                      <w:rFonts w:ascii="宋体" w:eastAsia="宋体" w:hAnsi="宋体" w:cs="宋体" w:hint="eastAsia"/>
                      <w:color w:val="333333"/>
                      <w:kern w:val="0"/>
                      <w:sz w:val="18"/>
                      <w:szCs w:val="18"/>
                    </w:rPr>
                    <w:t>有限公司</w:t>
                  </w:r>
                </w:p>
              </w:tc>
            </w:tr>
            <w:tr w:rsidR="008B79A3" w:rsidRPr="008B79A3">
              <w:trPr>
                <w:jc w:val="center"/>
              </w:trPr>
              <w:tc>
                <w:tcPr>
                  <w:tcW w:w="1561" w:type="dxa"/>
                  <w:tcBorders>
                    <w:top w:val="nil"/>
                    <w:left w:val="single" w:sz="8" w:space="0" w:color="000000"/>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联 系 人</w:t>
                  </w:r>
                </w:p>
              </w:tc>
              <w:tc>
                <w:tcPr>
                  <w:tcW w:w="2320" w:type="dxa"/>
                  <w:tcBorders>
                    <w:top w:val="nil"/>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徐相兰 </w:t>
                  </w:r>
                </w:p>
              </w:tc>
              <w:tc>
                <w:tcPr>
                  <w:tcW w:w="2320" w:type="dxa"/>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联系方式</w:t>
                  </w:r>
                </w:p>
              </w:tc>
              <w:tc>
                <w:tcPr>
                  <w:tcW w:w="2321" w:type="dxa"/>
                  <w:tcBorders>
                    <w:top w:val="single" w:sz="8" w:space="0" w:color="000000"/>
                    <w:left w:val="nil"/>
                    <w:bottom w:val="single" w:sz="8" w:space="0" w:color="000000"/>
                    <w:right w:val="single" w:sz="8" w:space="0" w:color="000000"/>
                  </w:tcBorders>
                  <w:hideMark/>
                </w:tcPr>
                <w:p w:rsidR="008B79A3" w:rsidRPr="008B79A3" w:rsidRDefault="008B79A3" w:rsidP="008B79A3">
                  <w:pPr>
                    <w:widowControl/>
                    <w:jc w:val="center"/>
                    <w:rPr>
                      <w:rFonts w:ascii="宋体" w:eastAsia="宋体" w:hAnsi="宋体" w:cs="宋体"/>
                      <w:color w:val="333333"/>
                      <w:kern w:val="0"/>
                      <w:sz w:val="19"/>
                      <w:szCs w:val="19"/>
                    </w:rPr>
                  </w:pPr>
                  <w:r w:rsidRPr="008B79A3">
                    <w:rPr>
                      <w:rFonts w:ascii="宋体" w:eastAsia="宋体" w:hAnsi="宋体" w:cs="宋体" w:hint="eastAsia"/>
                      <w:color w:val="333333"/>
                      <w:kern w:val="0"/>
                      <w:sz w:val="18"/>
                      <w:szCs w:val="18"/>
                    </w:rPr>
                    <w:t xml:space="preserve">13511581981 </w:t>
                  </w:r>
                </w:p>
              </w:tc>
            </w:tr>
          </w:tbl>
          <w:p w:rsidR="008B79A3" w:rsidRPr="008B79A3" w:rsidRDefault="008B79A3" w:rsidP="008B79A3">
            <w:pPr>
              <w:widowControl/>
              <w:jc w:val="left"/>
              <w:rPr>
                <w:rFonts w:ascii="宋体" w:eastAsia="宋体" w:hAnsi="宋体" w:cs="宋体"/>
                <w:color w:val="333333"/>
                <w:kern w:val="0"/>
                <w:szCs w:val="21"/>
              </w:rPr>
            </w:pPr>
          </w:p>
        </w:tc>
      </w:tr>
    </w:tbl>
    <w:p w:rsidR="00E62B33" w:rsidRDefault="00E62B33"/>
    <w:sectPr w:rsidR="00E62B33" w:rsidSect="00675730">
      <w:pgSz w:w="14572" w:h="20639" w:code="12"/>
      <w:pgMar w:top="1134" w:right="1349" w:bottom="1134" w:left="1395" w:header="851" w:footer="992" w:gutter="0"/>
      <w:cols w:space="425"/>
      <w:docGrid w:type="lines" w:linePitch="312" w:charSpace="-355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9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B79A3"/>
    <w:rsid w:val="00007533"/>
    <w:rsid w:val="00015818"/>
    <w:rsid w:val="00032AD2"/>
    <w:rsid w:val="00040BE9"/>
    <w:rsid w:val="0005394E"/>
    <w:rsid w:val="00067435"/>
    <w:rsid w:val="0007373F"/>
    <w:rsid w:val="00091CCD"/>
    <w:rsid w:val="000964A8"/>
    <w:rsid w:val="000C61F9"/>
    <w:rsid w:val="000E048B"/>
    <w:rsid w:val="000E52A8"/>
    <w:rsid w:val="00103D95"/>
    <w:rsid w:val="00104345"/>
    <w:rsid w:val="001144C1"/>
    <w:rsid w:val="00115EB6"/>
    <w:rsid w:val="00132184"/>
    <w:rsid w:val="001415CB"/>
    <w:rsid w:val="00143F48"/>
    <w:rsid w:val="0016083E"/>
    <w:rsid w:val="001847A3"/>
    <w:rsid w:val="0018630E"/>
    <w:rsid w:val="00191D6D"/>
    <w:rsid w:val="00197B13"/>
    <w:rsid w:val="001A0A30"/>
    <w:rsid w:val="001A6C69"/>
    <w:rsid w:val="001B2373"/>
    <w:rsid w:val="001B2B64"/>
    <w:rsid w:val="001B65FE"/>
    <w:rsid w:val="001E04FB"/>
    <w:rsid w:val="001F069A"/>
    <w:rsid w:val="001F7CCD"/>
    <w:rsid w:val="0020343B"/>
    <w:rsid w:val="00214459"/>
    <w:rsid w:val="00216C73"/>
    <w:rsid w:val="00250BD0"/>
    <w:rsid w:val="0025197D"/>
    <w:rsid w:val="002528C5"/>
    <w:rsid w:val="00255946"/>
    <w:rsid w:val="002659CC"/>
    <w:rsid w:val="00271921"/>
    <w:rsid w:val="002721AC"/>
    <w:rsid w:val="00280AEC"/>
    <w:rsid w:val="002A5A1E"/>
    <w:rsid w:val="002A6F42"/>
    <w:rsid w:val="002C1164"/>
    <w:rsid w:val="002D6223"/>
    <w:rsid w:val="002E5B20"/>
    <w:rsid w:val="002E7B78"/>
    <w:rsid w:val="002F0EC6"/>
    <w:rsid w:val="00300162"/>
    <w:rsid w:val="00300846"/>
    <w:rsid w:val="00310426"/>
    <w:rsid w:val="003314AD"/>
    <w:rsid w:val="003316F2"/>
    <w:rsid w:val="003345D1"/>
    <w:rsid w:val="00342E98"/>
    <w:rsid w:val="00352FBD"/>
    <w:rsid w:val="0035312B"/>
    <w:rsid w:val="003541E4"/>
    <w:rsid w:val="00354C37"/>
    <w:rsid w:val="00367DD0"/>
    <w:rsid w:val="00371DB9"/>
    <w:rsid w:val="0037368A"/>
    <w:rsid w:val="00380541"/>
    <w:rsid w:val="00397EDF"/>
    <w:rsid w:val="003D6E3F"/>
    <w:rsid w:val="003F768C"/>
    <w:rsid w:val="00404D6C"/>
    <w:rsid w:val="004157CF"/>
    <w:rsid w:val="00427537"/>
    <w:rsid w:val="00430713"/>
    <w:rsid w:val="00434FA5"/>
    <w:rsid w:val="00437154"/>
    <w:rsid w:val="00442201"/>
    <w:rsid w:val="0045566C"/>
    <w:rsid w:val="00457316"/>
    <w:rsid w:val="0046430B"/>
    <w:rsid w:val="00467468"/>
    <w:rsid w:val="004767F7"/>
    <w:rsid w:val="00476D34"/>
    <w:rsid w:val="00480D9D"/>
    <w:rsid w:val="00486D3A"/>
    <w:rsid w:val="00492D03"/>
    <w:rsid w:val="00493E2B"/>
    <w:rsid w:val="004A0DE1"/>
    <w:rsid w:val="004A4A9F"/>
    <w:rsid w:val="004B30EA"/>
    <w:rsid w:val="004B570C"/>
    <w:rsid w:val="004B6602"/>
    <w:rsid w:val="004C2A16"/>
    <w:rsid w:val="004C3CD2"/>
    <w:rsid w:val="004C465B"/>
    <w:rsid w:val="004D458D"/>
    <w:rsid w:val="004E23A1"/>
    <w:rsid w:val="004E50A7"/>
    <w:rsid w:val="004E63CC"/>
    <w:rsid w:val="00502563"/>
    <w:rsid w:val="0050454B"/>
    <w:rsid w:val="00521A0B"/>
    <w:rsid w:val="00531298"/>
    <w:rsid w:val="00535074"/>
    <w:rsid w:val="005350D7"/>
    <w:rsid w:val="00535FC0"/>
    <w:rsid w:val="00537C0F"/>
    <w:rsid w:val="00543947"/>
    <w:rsid w:val="00551B52"/>
    <w:rsid w:val="00564F57"/>
    <w:rsid w:val="00594727"/>
    <w:rsid w:val="005A109A"/>
    <w:rsid w:val="005A3B05"/>
    <w:rsid w:val="005A7501"/>
    <w:rsid w:val="005C4773"/>
    <w:rsid w:val="005C5842"/>
    <w:rsid w:val="005E3AF3"/>
    <w:rsid w:val="005F24AF"/>
    <w:rsid w:val="005F5B26"/>
    <w:rsid w:val="0060037F"/>
    <w:rsid w:val="00607F5F"/>
    <w:rsid w:val="00623043"/>
    <w:rsid w:val="006303E4"/>
    <w:rsid w:val="00653CF7"/>
    <w:rsid w:val="00666676"/>
    <w:rsid w:val="00675730"/>
    <w:rsid w:val="00685E38"/>
    <w:rsid w:val="00686A3F"/>
    <w:rsid w:val="006B0573"/>
    <w:rsid w:val="006B1189"/>
    <w:rsid w:val="006C0CC6"/>
    <w:rsid w:val="006C2355"/>
    <w:rsid w:val="006C295D"/>
    <w:rsid w:val="006C57C5"/>
    <w:rsid w:val="006D2010"/>
    <w:rsid w:val="00707F33"/>
    <w:rsid w:val="00722B59"/>
    <w:rsid w:val="00724DE0"/>
    <w:rsid w:val="007312CD"/>
    <w:rsid w:val="00737C29"/>
    <w:rsid w:val="00742F7F"/>
    <w:rsid w:val="007473DE"/>
    <w:rsid w:val="00747AD5"/>
    <w:rsid w:val="0075740C"/>
    <w:rsid w:val="0077569C"/>
    <w:rsid w:val="00791165"/>
    <w:rsid w:val="00792CA1"/>
    <w:rsid w:val="00795261"/>
    <w:rsid w:val="00795E89"/>
    <w:rsid w:val="007C6A70"/>
    <w:rsid w:val="007D7887"/>
    <w:rsid w:val="007F3C1B"/>
    <w:rsid w:val="007F5752"/>
    <w:rsid w:val="00821CCE"/>
    <w:rsid w:val="008231E3"/>
    <w:rsid w:val="0084536E"/>
    <w:rsid w:val="00845AAE"/>
    <w:rsid w:val="00854029"/>
    <w:rsid w:val="00857FC6"/>
    <w:rsid w:val="00862589"/>
    <w:rsid w:val="008651AF"/>
    <w:rsid w:val="008761BA"/>
    <w:rsid w:val="00892C29"/>
    <w:rsid w:val="008A29CF"/>
    <w:rsid w:val="008A685B"/>
    <w:rsid w:val="008B0080"/>
    <w:rsid w:val="008B223F"/>
    <w:rsid w:val="008B69BA"/>
    <w:rsid w:val="008B78B8"/>
    <w:rsid w:val="008B79A3"/>
    <w:rsid w:val="008C5435"/>
    <w:rsid w:val="008D03E3"/>
    <w:rsid w:val="008E68B7"/>
    <w:rsid w:val="008F177A"/>
    <w:rsid w:val="00901635"/>
    <w:rsid w:val="00903836"/>
    <w:rsid w:val="00926BD8"/>
    <w:rsid w:val="009324CB"/>
    <w:rsid w:val="00934AE4"/>
    <w:rsid w:val="00946A9F"/>
    <w:rsid w:val="009510CD"/>
    <w:rsid w:val="00951DA4"/>
    <w:rsid w:val="00970574"/>
    <w:rsid w:val="00977220"/>
    <w:rsid w:val="00992B6C"/>
    <w:rsid w:val="00993B91"/>
    <w:rsid w:val="00997460"/>
    <w:rsid w:val="009A09D3"/>
    <w:rsid w:val="009A5A8A"/>
    <w:rsid w:val="009C0AAE"/>
    <w:rsid w:val="009D5530"/>
    <w:rsid w:val="009F608F"/>
    <w:rsid w:val="009F7F75"/>
    <w:rsid w:val="00A01B5C"/>
    <w:rsid w:val="00A112C7"/>
    <w:rsid w:val="00A22EC8"/>
    <w:rsid w:val="00A4124A"/>
    <w:rsid w:val="00A55294"/>
    <w:rsid w:val="00A553A6"/>
    <w:rsid w:val="00A565F3"/>
    <w:rsid w:val="00A63BD7"/>
    <w:rsid w:val="00A700C0"/>
    <w:rsid w:val="00A76412"/>
    <w:rsid w:val="00A7733F"/>
    <w:rsid w:val="00A8317A"/>
    <w:rsid w:val="00A8518E"/>
    <w:rsid w:val="00AA52B9"/>
    <w:rsid w:val="00AB0D20"/>
    <w:rsid w:val="00AB2A26"/>
    <w:rsid w:val="00AC38DE"/>
    <w:rsid w:val="00AD3129"/>
    <w:rsid w:val="00AE5CAA"/>
    <w:rsid w:val="00AF357B"/>
    <w:rsid w:val="00B004A1"/>
    <w:rsid w:val="00B23F8D"/>
    <w:rsid w:val="00B35EB8"/>
    <w:rsid w:val="00B45652"/>
    <w:rsid w:val="00B5696F"/>
    <w:rsid w:val="00B62283"/>
    <w:rsid w:val="00B744E9"/>
    <w:rsid w:val="00B80DA2"/>
    <w:rsid w:val="00B8243E"/>
    <w:rsid w:val="00B82FB9"/>
    <w:rsid w:val="00B91176"/>
    <w:rsid w:val="00BA4E10"/>
    <w:rsid w:val="00BC1400"/>
    <w:rsid w:val="00BC597F"/>
    <w:rsid w:val="00BC74E6"/>
    <w:rsid w:val="00BD6BC1"/>
    <w:rsid w:val="00BF13AD"/>
    <w:rsid w:val="00BF3AB4"/>
    <w:rsid w:val="00C07327"/>
    <w:rsid w:val="00C10A44"/>
    <w:rsid w:val="00C12CD4"/>
    <w:rsid w:val="00C138E6"/>
    <w:rsid w:val="00C13D9A"/>
    <w:rsid w:val="00C206FB"/>
    <w:rsid w:val="00C20748"/>
    <w:rsid w:val="00C209E0"/>
    <w:rsid w:val="00C23B38"/>
    <w:rsid w:val="00C23D11"/>
    <w:rsid w:val="00C42DA9"/>
    <w:rsid w:val="00C47BD6"/>
    <w:rsid w:val="00C6687B"/>
    <w:rsid w:val="00C72FE7"/>
    <w:rsid w:val="00C77DB8"/>
    <w:rsid w:val="00C8011C"/>
    <w:rsid w:val="00C86695"/>
    <w:rsid w:val="00C9777C"/>
    <w:rsid w:val="00C97B48"/>
    <w:rsid w:val="00CA344D"/>
    <w:rsid w:val="00CB325A"/>
    <w:rsid w:val="00CB516D"/>
    <w:rsid w:val="00CB5B57"/>
    <w:rsid w:val="00CC0C89"/>
    <w:rsid w:val="00CC7D75"/>
    <w:rsid w:val="00CD1E9E"/>
    <w:rsid w:val="00CD30B2"/>
    <w:rsid w:val="00CE5A26"/>
    <w:rsid w:val="00D22100"/>
    <w:rsid w:val="00D24BAA"/>
    <w:rsid w:val="00D24F02"/>
    <w:rsid w:val="00D3023B"/>
    <w:rsid w:val="00D355D5"/>
    <w:rsid w:val="00D41145"/>
    <w:rsid w:val="00D41733"/>
    <w:rsid w:val="00D439A8"/>
    <w:rsid w:val="00D54233"/>
    <w:rsid w:val="00D759EA"/>
    <w:rsid w:val="00D9116E"/>
    <w:rsid w:val="00D92D7D"/>
    <w:rsid w:val="00D9416B"/>
    <w:rsid w:val="00DA6682"/>
    <w:rsid w:val="00DC0ADA"/>
    <w:rsid w:val="00DC4E14"/>
    <w:rsid w:val="00DE4C5F"/>
    <w:rsid w:val="00DF58DD"/>
    <w:rsid w:val="00E00BB9"/>
    <w:rsid w:val="00E0176A"/>
    <w:rsid w:val="00E02B2A"/>
    <w:rsid w:val="00E1164D"/>
    <w:rsid w:val="00E31803"/>
    <w:rsid w:val="00E35BA2"/>
    <w:rsid w:val="00E37A94"/>
    <w:rsid w:val="00E43F1F"/>
    <w:rsid w:val="00E44635"/>
    <w:rsid w:val="00E44686"/>
    <w:rsid w:val="00E62B33"/>
    <w:rsid w:val="00EB59BC"/>
    <w:rsid w:val="00EE118B"/>
    <w:rsid w:val="00EE5DDE"/>
    <w:rsid w:val="00EF00E0"/>
    <w:rsid w:val="00F04A16"/>
    <w:rsid w:val="00F0525B"/>
    <w:rsid w:val="00F06D75"/>
    <w:rsid w:val="00F100A9"/>
    <w:rsid w:val="00F12326"/>
    <w:rsid w:val="00F17161"/>
    <w:rsid w:val="00F545EE"/>
    <w:rsid w:val="00F55FD4"/>
    <w:rsid w:val="00F70576"/>
    <w:rsid w:val="00F740B0"/>
    <w:rsid w:val="00F75609"/>
    <w:rsid w:val="00F75AB0"/>
    <w:rsid w:val="00F86150"/>
    <w:rsid w:val="00FA6579"/>
    <w:rsid w:val="00FA77DC"/>
    <w:rsid w:val="00FA7F5B"/>
    <w:rsid w:val="00FC0760"/>
    <w:rsid w:val="00FC408C"/>
    <w:rsid w:val="00FC6B48"/>
    <w:rsid w:val="00FD74EE"/>
    <w:rsid w:val="00FE1501"/>
    <w:rsid w:val="00FE4EF6"/>
    <w:rsid w:val="00FF3541"/>
    <w:rsid w:val="00FF68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B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79A3"/>
    <w:pPr>
      <w:widowControl/>
      <w:jc w:val="left"/>
    </w:pPr>
    <w:rPr>
      <w:rFonts w:ascii="宋体" w:eastAsia="宋体" w:hAnsi="宋体" w:cs="宋体"/>
      <w:kern w:val="0"/>
      <w:sz w:val="24"/>
      <w:szCs w:val="24"/>
    </w:rPr>
  </w:style>
  <w:style w:type="paragraph" w:customStyle="1" w:styleId="p0">
    <w:name w:val="p0"/>
    <w:basedOn w:val="a"/>
    <w:rsid w:val="008B79A3"/>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24572400">
      <w:bodyDiv w:val="1"/>
      <w:marLeft w:val="0"/>
      <w:marRight w:val="0"/>
      <w:marTop w:val="0"/>
      <w:marBottom w:val="0"/>
      <w:divBdr>
        <w:top w:val="none" w:sz="0" w:space="0" w:color="auto"/>
        <w:left w:val="none" w:sz="0" w:space="0" w:color="auto"/>
        <w:bottom w:val="none" w:sz="0" w:space="0" w:color="auto"/>
        <w:right w:val="none" w:sz="0" w:space="0" w:color="auto"/>
      </w:divBdr>
      <w:divsChild>
        <w:div w:id="574707314">
          <w:marLeft w:val="0"/>
          <w:marRight w:val="0"/>
          <w:marTop w:val="0"/>
          <w:marBottom w:val="0"/>
          <w:divBdr>
            <w:top w:val="none" w:sz="0" w:space="0" w:color="auto"/>
            <w:left w:val="none" w:sz="0" w:space="0" w:color="auto"/>
            <w:bottom w:val="none" w:sz="0" w:space="0" w:color="auto"/>
            <w:right w:val="none" w:sz="0" w:space="0" w:color="auto"/>
          </w:divBdr>
          <w:divsChild>
            <w:div w:id="1888564492">
              <w:marLeft w:val="0"/>
              <w:marRight w:val="0"/>
              <w:marTop w:val="0"/>
              <w:marBottom w:val="0"/>
              <w:divBdr>
                <w:top w:val="none" w:sz="0" w:space="0" w:color="auto"/>
                <w:left w:val="none" w:sz="0" w:space="0" w:color="auto"/>
                <w:bottom w:val="none" w:sz="0" w:space="0" w:color="auto"/>
                <w:right w:val="none" w:sz="0" w:space="0" w:color="auto"/>
              </w:divBdr>
              <w:divsChild>
                <w:div w:id="1740594152">
                  <w:marLeft w:val="0"/>
                  <w:marRight w:val="0"/>
                  <w:marTop w:val="0"/>
                  <w:marBottom w:val="0"/>
                  <w:divBdr>
                    <w:top w:val="none" w:sz="0" w:space="0" w:color="auto"/>
                    <w:left w:val="none" w:sz="0" w:space="0" w:color="auto"/>
                    <w:bottom w:val="none" w:sz="0" w:space="0" w:color="auto"/>
                    <w:right w:val="none" w:sz="0" w:space="0" w:color="auto"/>
                  </w:divBdr>
                  <w:divsChild>
                    <w:div w:id="1201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276</Words>
  <Characters>1576</Characters>
  <Application>Microsoft Office Word</Application>
  <DocSecurity>0</DocSecurity>
  <Lines>13</Lines>
  <Paragraphs>3</Paragraphs>
  <ScaleCrop>false</ScaleCrop>
  <Company>微软中国</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2013-02-24T01:43:00Z</dcterms:created>
  <dcterms:modified xsi:type="dcterms:W3CDTF">2013-02-24T01:46:00Z</dcterms:modified>
</cp:coreProperties>
</file>