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3A2" w:rsidRDefault="008703A2" w:rsidP="008703A2">
      <w:pPr>
        <w:spacing w:line="52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8703A2" w:rsidRDefault="008703A2" w:rsidP="008703A2">
      <w:pPr>
        <w:spacing w:line="520" w:lineRule="exact"/>
        <w:rPr>
          <w:rFonts w:ascii="仿宋_GB2312" w:eastAsia="仿宋_GB2312" w:hint="eastAsia"/>
          <w:sz w:val="32"/>
          <w:szCs w:val="32"/>
        </w:rPr>
      </w:pPr>
    </w:p>
    <w:p w:rsidR="008703A2" w:rsidRDefault="008703A2" w:rsidP="008703A2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湘潭市科协学会服务能力提升计划</w:t>
      </w:r>
    </w:p>
    <w:p w:rsidR="008703A2" w:rsidRDefault="008703A2" w:rsidP="008703A2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2020年度项目申报指南</w:t>
      </w:r>
    </w:p>
    <w:p w:rsidR="008703A2" w:rsidRDefault="008703A2" w:rsidP="008703A2">
      <w:pPr>
        <w:tabs>
          <w:tab w:val="left" w:pos="2850"/>
        </w:tabs>
        <w:spacing w:line="560" w:lineRule="exact"/>
        <w:rPr>
          <w:rFonts w:ascii="仿宋_GB2312" w:eastAsia="仿宋_GB2312" w:hAnsi="宋体" w:hint="eastAsia"/>
          <w:sz w:val="44"/>
          <w:szCs w:val="44"/>
        </w:rPr>
      </w:pPr>
      <w:r>
        <w:rPr>
          <w:rFonts w:ascii="仿宋_GB2312" w:eastAsia="仿宋_GB2312" w:hAnsi="宋体" w:hint="eastAsia"/>
          <w:sz w:val="44"/>
          <w:szCs w:val="44"/>
        </w:rPr>
        <w:tab/>
      </w:r>
    </w:p>
    <w:p w:rsidR="008703A2" w:rsidRDefault="008703A2" w:rsidP="008703A2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一、学会党的建设项目（项目编号：XTKXDJ202001）</w:t>
      </w:r>
    </w:p>
    <w:p w:rsidR="008703A2" w:rsidRDefault="008703A2" w:rsidP="008703A2">
      <w:pPr>
        <w:spacing w:line="580" w:lineRule="exact"/>
        <w:ind w:firstLineChars="200" w:firstLine="643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（1）项目内容：</w:t>
      </w:r>
      <w:r>
        <w:rPr>
          <w:rFonts w:ascii="仿宋_GB2312" w:eastAsia="仿宋_GB2312" w:hAnsi="黑体" w:hint="eastAsia"/>
          <w:sz w:val="32"/>
          <w:szCs w:val="32"/>
        </w:rPr>
        <w:t>发挥好学会党组织的政治核心作用和引领作用，确保学会发展的正确方向，</w:t>
      </w:r>
      <w:r>
        <w:rPr>
          <w:rFonts w:ascii="仿宋" w:eastAsia="仿宋" w:hAnsi="仿宋" w:hint="eastAsia"/>
          <w:sz w:val="32"/>
          <w:szCs w:val="32"/>
          <w:lang w:bidi="ar"/>
        </w:rPr>
        <w:t>做好党员的教育培训、管理服务等工作，充分发挥党员先锋模范作用，</w:t>
      </w:r>
      <w:r>
        <w:rPr>
          <w:rFonts w:ascii="仿宋_GB2312" w:eastAsia="仿宋_GB2312" w:hAnsi="黑体" w:hint="eastAsia"/>
          <w:sz w:val="32"/>
          <w:szCs w:val="32"/>
        </w:rPr>
        <w:t>党建促会建成效明显。</w:t>
      </w:r>
    </w:p>
    <w:p w:rsidR="008703A2" w:rsidRDefault="008703A2" w:rsidP="008703A2">
      <w:pPr>
        <w:spacing w:line="580" w:lineRule="exact"/>
        <w:ind w:firstLineChars="200" w:firstLine="643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（2）项目数量：</w:t>
      </w:r>
      <w:r>
        <w:rPr>
          <w:rFonts w:ascii="仿宋_GB2312" w:eastAsia="仿宋_GB2312" w:hAnsi="黑体" w:hint="eastAsia"/>
          <w:sz w:val="32"/>
          <w:szCs w:val="32"/>
        </w:rPr>
        <w:t>2项</w:t>
      </w:r>
    </w:p>
    <w:p w:rsidR="008703A2" w:rsidRDefault="008703A2" w:rsidP="008703A2">
      <w:pPr>
        <w:spacing w:line="580" w:lineRule="exact"/>
        <w:ind w:firstLineChars="200" w:firstLine="643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（3）经费额度：</w:t>
      </w:r>
      <w:r>
        <w:rPr>
          <w:rFonts w:ascii="仿宋_GB2312" w:eastAsia="仿宋_GB2312" w:hAnsi="黑体" w:hint="eastAsia"/>
          <w:sz w:val="32"/>
          <w:szCs w:val="32"/>
        </w:rPr>
        <w:t>3万元/项</w:t>
      </w:r>
    </w:p>
    <w:p w:rsidR="008703A2" w:rsidRDefault="008703A2" w:rsidP="008703A2">
      <w:pPr>
        <w:spacing w:line="580" w:lineRule="exact"/>
        <w:ind w:firstLineChars="200" w:firstLine="643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（4）申报单位：</w:t>
      </w:r>
      <w:r>
        <w:rPr>
          <w:rFonts w:ascii="仿宋_GB2312" w:eastAsia="仿宋_GB2312" w:hAnsi="黑体" w:hint="eastAsia"/>
          <w:sz w:val="32"/>
          <w:szCs w:val="32"/>
        </w:rPr>
        <w:t>市级学会</w:t>
      </w:r>
    </w:p>
    <w:p w:rsidR="008703A2" w:rsidRDefault="008703A2" w:rsidP="008703A2">
      <w:pPr>
        <w:spacing w:line="580" w:lineRule="exact"/>
        <w:ind w:firstLineChars="200" w:firstLine="643"/>
        <w:rPr>
          <w:rFonts w:ascii="仿宋_GB2312" w:eastAsia="仿宋_GB2312" w:hAnsi="黑体" w:hint="eastAsia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（5）申报条件：</w:t>
      </w:r>
    </w:p>
    <w:p w:rsidR="008703A2" w:rsidRDefault="008703A2" w:rsidP="008703A2">
      <w:pPr>
        <w:spacing w:line="580" w:lineRule="exact"/>
        <w:ind w:firstLineChars="200" w:firstLine="640"/>
        <w:rPr>
          <w:rFonts w:ascii="仿宋_GB2312" w:eastAsia="仿宋_GB2312" w:hAnsi="仿宋_GB2312" w:cs="楷体_GB2312" w:hint="eastAsia"/>
          <w:sz w:val="32"/>
          <w:szCs w:val="32"/>
        </w:rPr>
      </w:pPr>
      <w:r>
        <w:rPr>
          <w:rFonts w:ascii="仿宋_GB2312" w:eastAsia="仿宋_GB2312" w:hAnsi="仿宋_GB2312" w:cs="楷体_GB2312" w:hint="eastAsia"/>
          <w:sz w:val="32"/>
          <w:szCs w:val="32"/>
        </w:rPr>
        <w:t>A.党组织建设达到“五化”标准，党建工作有经费、有阵地和制度保障；</w:t>
      </w:r>
    </w:p>
    <w:p w:rsidR="008703A2" w:rsidRDefault="008703A2" w:rsidP="008703A2">
      <w:pPr>
        <w:spacing w:line="580" w:lineRule="exact"/>
        <w:ind w:firstLineChars="200" w:firstLine="640"/>
        <w:rPr>
          <w:rFonts w:ascii="仿宋_GB2312" w:eastAsia="仿宋_GB2312" w:hAnsi="仿宋_GB2312" w:cs="楷体_GB2312" w:hint="eastAsia"/>
          <w:sz w:val="32"/>
          <w:szCs w:val="32"/>
        </w:rPr>
      </w:pPr>
      <w:r>
        <w:rPr>
          <w:rFonts w:ascii="仿宋_GB2312" w:eastAsia="仿宋_GB2312" w:hAnsi="仿宋_GB2312" w:cs="楷体_GB2312" w:hint="eastAsia"/>
          <w:sz w:val="32"/>
          <w:szCs w:val="32"/>
        </w:rPr>
        <w:t>B.强化意识形态监管，认真践行社会主义核心价值观，弘扬科学精神，加强学风道德建设，引领科技工作者听党话、感党恩、跟党走；</w:t>
      </w:r>
    </w:p>
    <w:p w:rsidR="008703A2" w:rsidRDefault="008703A2" w:rsidP="008703A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C.党建促会建成效明显，</w:t>
      </w:r>
      <w:r>
        <w:rPr>
          <w:rFonts w:ascii="仿宋_GB2312" w:eastAsia="仿宋_GB2312" w:hint="eastAsia"/>
          <w:sz w:val="32"/>
          <w:szCs w:val="32"/>
        </w:rPr>
        <w:t>党建工作与学会业务工作同计划、同部署、同安排、同落实，党建活动内容丰富，组织开展主题党日活动，开展党员承诺践诺和志愿服务活动，引导党员发挥先锋模范作用。</w:t>
      </w:r>
    </w:p>
    <w:p w:rsidR="008703A2" w:rsidRDefault="008703A2" w:rsidP="008703A2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D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党建工作与学会工作有机融合，有特色，有亮点。</w:t>
      </w:r>
    </w:p>
    <w:p w:rsidR="008703A2" w:rsidRDefault="008703A2" w:rsidP="008703A2">
      <w:pPr>
        <w:spacing w:line="580" w:lineRule="exact"/>
        <w:ind w:firstLineChars="200" w:firstLine="643"/>
        <w:rPr>
          <w:rFonts w:ascii="仿宋_GB2312" w:eastAsia="仿宋_GB2312" w:hAnsi="仿宋" w:hint="eastAsia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lastRenderedPageBreak/>
        <w:t>（6）申报材料：</w:t>
      </w:r>
    </w:p>
    <w:p w:rsidR="008703A2" w:rsidRDefault="008703A2" w:rsidP="008703A2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A.湘潭市科协学会党的建设项目申报书；</w:t>
      </w:r>
    </w:p>
    <w:p w:rsidR="008703A2" w:rsidRDefault="008703A2" w:rsidP="008703A2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B.其它申报证明材料。</w:t>
      </w:r>
    </w:p>
    <w:p w:rsidR="008703A2" w:rsidRDefault="008703A2" w:rsidP="008703A2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二、科技助力乡村振兴项目（项目编号：XTKXXC202002）</w:t>
      </w:r>
    </w:p>
    <w:p w:rsidR="008703A2" w:rsidRDefault="008703A2" w:rsidP="008703A2">
      <w:pPr>
        <w:spacing w:line="560" w:lineRule="exact"/>
        <w:ind w:firstLineChars="200" w:firstLine="643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（1）项目内容：</w:t>
      </w:r>
      <w:r>
        <w:rPr>
          <w:rFonts w:ascii="仿宋_GB2312" w:eastAsia="仿宋_GB2312" w:hAnsi="仿宋" w:hint="eastAsia"/>
          <w:sz w:val="32"/>
          <w:szCs w:val="32"/>
        </w:rPr>
        <w:t>服务乡村振兴，紧紧围绕现代农业生产技术、医疗卫生健康技术等，着力于服务乡村科技人才队伍建设、科技应用普及、科技培训、科技志愿服务等。</w:t>
      </w:r>
    </w:p>
    <w:p w:rsidR="008703A2" w:rsidRDefault="008703A2" w:rsidP="008703A2">
      <w:pPr>
        <w:spacing w:line="560" w:lineRule="exact"/>
        <w:ind w:firstLineChars="200" w:firstLine="643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（2）项目数量：</w:t>
      </w:r>
      <w:r>
        <w:rPr>
          <w:rFonts w:ascii="仿宋_GB2312" w:eastAsia="仿宋_GB2312" w:hAnsi="仿宋" w:hint="eastAsia"/>
          <w:sz w:val="32"/>
          <w:szCs w:val="32"/>
        </w:rPr>
        <w:t xml:space="preserve">5项   </w:t>
      </w:r>
    </w:p>
    <w:p w:rsidR="008703A2" w:rsidRDefault="008703A2" w:rsidP="008703A2">
      <w:pPr>
        <w:spacing w:line="560" w:lineRule="exact"/>
        <w:ind w:firstLineChars="200" w:firstLine="643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（3）经费额度：</w:t>
      </w:r>
      <w:r>
        <w:rPr>
          <w:rFonts w:ascii="仿宋_GB2312" w:eastAsia="仿宋_GB2312" w:hAnsi="仿宋" w:hint="eastAsia"/>
          <w:sz w:val="32"/>
          <w:szCs w:val="32"/>
        </w:rPr>
        <w:t>3万元/项</w:t>
      </w:r>
    </w:p>
    <w:p w:rsidR="008703A2" w:rsidRDefault="008703A2" w:rsidP="008703A2">
      <w:pPr>
        <w:spacing w:line="560" w:lineRule="exact"/>
        <w:ind w:firstLineChars="200" w:firstLine="643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（4）申报单位：</w:t>
      </w:r>
      <w:r>
        <w:rPr>
          <w:rFonts w:ascii="仿宋_GB2312" w:eastAsia="仿宋_GB2312" w:hAnsi="仿宋" w:hint="eastAsia"/>
          <w:sz w:val="32"/>
          <w:szCs w:val="32"/>
        </w:rPr>
        <w:t>市级学会</w:t>
      </w:r>
    </w:p>
    <w:p w:rsidR="008703A2" w:rsidRDefault="008703A2" w:rsidP="008703A2">
      <w:pPr>
        <w:spacing w:line="560" w:lineRule="exact"/>
        <w:ind w:firstLineChars="200" w:firstLine="643"/>
        <w:rPr>
          <w:rFonts w:ascii="仿宋_GB2312" w:eastAsia="仿宋_GB2312" w:hAnsi="仿宋" w:hint="eastAsia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（5）申报条件：</w:t>
      </w:r>
    </w:p>
    <w:p w:rsidR="008703A2" w:rsidRDefault="008703A2" w:rsidP="008703A2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A.申报前连续3年社团年检合格；内部管理规范，组织领导有力；财务资产制度健全,管理规范，有独立的银行帐号，配备专兼职财务管理人员;</w:t>
      </w:r>
    </w:p>
    <w:p w:rsidR="008703A2" w:rsidRDefault="008703A2" w:rsidP="008703A2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B.深入开展科技普及：农口类学会不少于3次/年，培训农民不少于300人，培养乡村实用人才30人以上，指导发展1个以上农技协（基地）；医口类学会在乡村、社区开展科普宣传不少于3次/年，开展科普讲座不少于3次/年，受众不少于200人，培训当地乡村医生不少于30人，结对帮扶当地乡村医疗点1以上。</w:t>
      </w:r>
    </w:p>
    <w:p w:rsidR="008703A2" w:rsidRDefault="008703A2" w:rsidP="008703A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C.建立本学会科技志愿者队伍，在“科技志愿服务信息平台”注册人数不少于30人，组织志愿活动不少于4次/年。</w:t>
      </w:r>
    </w:p>
    <w:p w:rsidR="008703A2" w:rsidRDefault="008703A2" w:rsidP="008703A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D.主动对接国、省学会，开展合作交流，促进县级学会提升能力、规范发展，对口帮扶指导1个以上县级学会，并取得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明显成效。</w:t>
      </w:r>
    </w:p>
    <w:p w:rsidR="008703A2" w:rsidRDefault="008703A2" w:rsidP="008703A2">
      <w:pPr>
        <w:spacing w:line="560" w:lineRule="exact"/>
        <w:ind w:firstLineChars="200" w:firstLine="643"/>
        <w:rPr>
          <w:rFonts w:ascii="仿宋_GB2312" w:eastAsia="仿宋_GB2312" w:hAnsi="仿宋" w:hint="eastAsia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（6）申报材料：</w:t>
      </w:r>
    </w:p>
    <w:p w:rsidR="008703A2" w:rsidRDefault="008703A2" w:rsidP="008703A2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A.湘潭市科协综合示范学会项目申报书；</w:t>
      </w:r>
    </w:p>
    <w:p w:rsidR="008703A2" w:rsidRDefault="008703A2" w:rsidP="008703A2">
      <w:pPr>
        <w:tabs>
          <w:tab w:val="center" w:pos="4624"/>
        </w:tabs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B.其它申报证明材料。</w:t>
      </w:r>
    </w:p>
    <w:p w:rsidR="008703A2" w:rsidRDefault="008703A2" w:rsidP="008703A2">
      <w:pPr>
        <w:tabs>
          <w:tab w:val="center" w:pos="4624"/>
        </w:tabs>
        <w:spacing w:line="560" w:lineRule="exact"/>
        <w:ind w:firstLineChars="200" w:firstLine="640"/>
        <w:rPr>
          <w:rFonts w:ascii="仿宋_GB2312" w:eastAsia="仿宋_GB2312" w:hAnsi="华文中宋" w:hint="eastAsia"/>
          <w:b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三、</w:t>
      </w:r>
      <w:r>
        <w:rPr>
          <w:rFonts w:ascii="仿宋_GB2312" w:eastAsia="仿宋_GB2312" w:hAnsi="华文中宋" w:hint="eastAsia"/>
          <w:b/>
          <w:sz w:val="32"/>
          <w:szCs w:val="32"/>
        </w:rPr>
        <w:t>服务科技成果转化</w:t>
      </w:r>
      <w:r>
        <w:rPr>
          <w:rFonts w:ascii="黑体" w:eastAsia="黑体" w:hAnsi="仿宋" w:hint="eastAsia"/>
          <w:sz w:val="32"/>
          <w:szCs w:val="32"/>
        </w:rPr>
        <w:t>项目（项目编号：XTKXZH202003）</w:t>
      </w:r>
    </w:p>
    <w:p w:rsidR="008703A2" w:rsidRDefault="008703A2" w:rsidP="008703A2">
      <w:pPr>
        <w:tabs>
          <w:tab w:val="center" w:pos="4624"/>
        </w:tabs>
        <w:spacing w:line="560" w:lineRule="exact"/>
        <w:ind w:firstLineChars="200" w:firstLine="643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（1）项目内容</w:t>
      </w:r>
      <w:r>
        <w:rPr>
          <w:rFonts w:ascii="仿宋_GB2312" w:eastAsia="仿宋_GB2312" w:hAnsi="仿宋" w:hint="eastAsia"/>
          <w:sz w:val="32"/>
          <w:szCs w:val="32"/>
        </w:rPr>
        <w:t>：大力助推创新驱动发展战略实施，深入经济建设主战场，面向园区、产业、企业等基层一线发展需求和产业转型升级难点，积极搭建不同类型的科技服务平台，努力创新科技服务体制机制，大力开展高新技术合作开发研究、技术咨询论证、新产品试验与推广应用、技术成果转化应用推广、技术人才引进与培养等科技服务，提升湘潭科技成果转化整体水平。</w:t>
      </w:r>
    </w:p>
    <w:p w:rsidR="008703A2" w:rsidRDefault="008703A2" w:rsidP="008703A2">
      <w:pPr>
        <w:spacing w:line="560" w:lineRule="exact"/>
        <w:ind w:firstLineChars="200" w:firstLine="643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（2）项目数量：</w:t>
      </w:r>
      <w:r>
        <w:rPr>
          <w:rFonts w:ascii="仿宋_GB2312" w:eastAsia="仿宋_GB2312" w:hAnsi="仿宋" w:hint="eastAsia"/>
          <w:sz w:val="32"/>
          <w:szCs w:val="32"/>
        </w:rPr>
        <w:t xml:space="preserve">1项   </w:t>
      </w:r>
    </w:p>
    <w:p w:rsidR="008703A2" w:rsidRDefault="008703A2" w:rsidP="008703A2">
      <w:pPr>
        <w:spacing w:line="560" w:lineRule="exact"/>
        <w:ind w:firstLineChars="200" w:firstLine="643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（3）经费额度：</w:t>
      </w:r>
      <w:r>
        <w:rPr>
          <w:rFonts w:ascii="仿宋_GB2312" w:eastAsia="仿宋_GB2312" w:hAnsi="仿宋" w:hint="eastAsia"/>
          <w:sz w:val="32"/>
          <w:szCs w:val="32"/>
        </w:rPr>
        <w:t>3万元/项</w:t>
      </w:r>
    </w:p>
    <w:p w:rsidR="008703A2" w:rsidRDefault="008703A2" w:rsidP="008703A2">
      <w:pPr>
        <w:spacing w:line="560" w:lineRule="exact"/>
        <w:ind w:firstLineChars="200" w:firstLine="643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（4）申报单位：</w:t>
      </w:r>
      <w:r>
        <w:rPr>
          <w:rFonts w:ascii="仿宋_GB2312" w:eastAsia="仿宋_GB2312" w:hAnsi="仿宋" w:hint="eastAsia"/>
          <w:sz w:val="32"/>
          <w:szCs w:val="32"/>
        </w:rPr>
        <w:t>市级学会、高校科协、企业科协</w:t>
      </w:r>
    </w:p>
    <w:p w:rsidR="008703A2" w:rsidRDefault="008703A2" w:rsidP="008703A2">
      <w:pPr>
        <w:tabs>
          <w:tab w:val="center" w:pos="4624"/>
        </w:tabs>
        <w:spacing w:line="560" w:lineRule="exact"/>
        <w:ind w:firstLineChars="200" w:firstLine="643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（5）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申报条件：</w:t>
      </w:r>
    </w:p>
    <w:p w:rsidR="008703A2" w:rsidRDefault="008703A2" w:rsidP="008703A2">
      <w:pPr>
        <w:tabs>
          <w:tab w:val="center" w:pos="4624"/>
        </w:tabs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A.畅通会企、校企交流与合作渠道，建立常态化对接新模式；</w:t>
      </w:r>
    </w:p>
    <w:p w:rsidR="008703A2" w:rsidRDefault="008703A2" w:rsidP="008703A2">
      <w:pPr>
        <w:tabs>
          <w:tab w:val="center" w:pos="4624"/>
        </w:tabs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B.有科技成果转化、产业或企业技术瓶颈与关键难点技术合作、技术人才培养等实质性合作内容与成效。</w:t>
      </w:r>
    </w:p>
    <w:p w:rsidR="008703A2" w:rsidRDefault="008703A2" w:rsidP="008703A2">
      <w:pPr>
        <w:tabs>
          <w:tab w:val="center" w:pos="4624"/>
        </w:tabs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C.供需双方签订科技服务合作协议，规范科技服务项目的组织、运行、保障机制。</w:t>
      </w:r>
    </w:p>
    <w:p w:rsidR="008703A2" w:rsidRDefault="008703A2" w:rsidP="008703A2">
      <w:pPr>
        <w:spacing w:line="560" w:lineRule="exact"/>
        <w:ind w:firstLineChars="200" w:firstLine="643"/>
        <w:rPr>
          <w:rFonts w:ascii="仿宋_GB2312" w:eastAsia="仿宋_GB2312" w:hAnsi="仿宋" w:hint="eastAsia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（6）申报材料：</w:t>
      </w:r>
    </w:p>
    <w:p w:rsidR="008703A2" w:rsidRDefault="008703A2" w:rsidP="008703A2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A.湘潭市科协特色服务项目申报书；</w:t>
      </w:r>
    </w:p>
    <w:p w:rsidR="00D90B64" w:rsidRPr="008703A2" w:rsidRDefault="008703A2" w:rsidP="008703A2">
      <w:pPr>
        <w:tabs>
          <w:tab w:val="center" w:pos="4624"/>
        </w:tabs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B.其它申报证明材料。</w:t>
      </w:r>
      <w:bookmarkStart w:id="0" w:name="_GoBack"/>
      <w:bookmarkEnd w:id="0"/>
    </w:p>
    <w:sectPr w:rsidR="00D90B64" w:rsidRPr="008703A2" w:rsidSect="008703A2">
      <w:pgSz w:w="11906" w:h="16838"/>
      <w:pgMar w:top="1474" w:right="1701" w:bottom="136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Malgun Gothic Semilight"/>
    <w:charset w:val="86"/>
    <w:family w:val="auto"/>
    <w:pitch w:val="default"/>
    <w:sig w:usb0="00000000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8A"/>
    <w:rsid w:val="008703A2"/>
    <w:rsid w:val="00875B8A"/>
    <w:rsid w:val="00B1047E"/>
    <w:rsid w:val="00D72E7F"/>
    <w:rsid w:val="00D9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72E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endnote text"/>
    <w:basedOn w:val="a"/>
    <w:link w:val="Char"/>
    <w:semiHidden/>
    <w:unhideWhenUsed/>
    <w:qFormat/>
    <w:rsid w:val="00D72E7F"/>
    <w:pPr>
      <w:snapToGrid w:val="0"/>
      <w:jc w:val="left"/>
    </w:pPr>
  </w:style>
  <w:style w:type="character" w:customStyle="1" w:styleId="Char">
    <w:name w:val="尾注文本 Char"/>
    <w:basedOn w:val="a1"/>
    <w:link w:val="a0"/>
    <w:uiPriority w:val="99"/>
    <w:semiHidden/>
    <w:rsid w:val="00D72E7F"/>
    <w:rPr>
      <w:rFonts w:ascii="Calibri" w:eastAsia="宋体" w:hAnsi="Calibri" w:cs="Times New Roman"/>
    </w:rPr>
  </w:style>
  <w:style w:type="character" w:customStyle="1" w:styleId="Char0">
    <w:name w:val="正文文本 Char"/>
    <w:basedOn w:val="a1"/>
    <w:link w:val="a4"/>
    <w:locked/>
    <w:rsid w:val="00B1047E"/>
    <w:rPr>
      <w:rFonts w:ascii="Calibri" w:eastAsia="仿宋_GB2312" w:hAnsi="Calibri"/>
      <w:sz w:val="32"/>
    </w:rPr>
  </w:style>
  <w:style w:type="paragraph" w:styleId="a4">
    <w:name w:val="Body Text"/>
    <w:basedOn w:val="a"/>
    <w:link w:val="Char0"/>
    <w:rsid w:val="00B1047E"/>
    <w:pPr>
      <w:snapToGrid w:val="0"/>
      <w:spacing w:line="579" w:lineRule="exact"/>
    </w:pPr>
    <w:rPr>
      <w:rFonts w:eastAsia="仿宋_GB2312" w:cstheme="minorBidi"/>
      <w:sz w:val="32"/>
    </w:rPr>
  </w:style>
  <w:style w:type="character" w:customStyle="1" w:styleId="Char1">
    <w:name w:val="正文文本 Char1"/>
    <w:basedOn w:val="a1"/>
    <w:uiPriority w:val="99"/>
    <w:semiHidden/>
    <w:rsid w:val="00B1047E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72E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endnote text"/>
    <w:basedOn w:val="a"/>
    <w:link w:val="Char"/>
    <w:semiHidden/>
    <w:unhideWhenUsed/>
    <w:qFormat/>
    <w:rsid w:val="00D72E7F"/>
    <w:pPr>
      <w:snapToGrid w:val="0"/>
      <w:jc w:val="left"/>
    </w:pPr>
  </w:style>
  <w:style w:type="character" w:customStyle="1" w:styleId="Char">
    <w:name w:val="尾注文本 Char"/>
    <w:basedOn w:val="a1"/>
    <w:link w:val="a0"/>
    <w:uiPriority w:val="99"/>
    <w:semiHidden/>
    <w:rsid w:val="00D72E7F"/>
    <w:rPr>
      <w:rFonts w:ascii="Calibri" w:eastAsia="宋体" w:hAnsi="Calibri" w:cs="Times New Roman"/>
    </w:rPr>
  </w:style>
  <w:style w:type="character" w:customStyle="1" w:styleId="Char0">
    <w:name w:val="正文文本 Char"/>
    <w:basedOn w:val="a1"/>
    <w:link w:val="a4"/>
    <w:locked/>
    <w:rsid w:val="00B1047E"/>
    <w:rPr>
      <w:rFonts w:ascii="Calibri" w:eastAsia="仿宋_GB2312" w:hAnsi="Calibri"/>
      <w:sz w:val="32"/>
    </w:rPr>
  </w:style>
  <w:style w:type="paragraph" w:styleId="a4">
    <w:name w:val="Body Text"/>
    <w:basedOn w:val="a"/>
    <w:link w:val="Char0"/>
    <w:rsid w:val="00B1047E"/>
    <w:pPr>
      <w:snapToGrid w:val="0"/>
      <w:spacing w:line="579" w:lineRule="exact"/>
    </w:pPr>
    <w:rPr>
      <w:rFonts w:eastAsia="仿宋_GB2312" w:cstheme="minorBidi"/>
      <w:sz w:val="32"/>
    </w:rPr>
  </w:style>
  <w:style w:type="character" w:customStyle="1" w:styleId="Char1">
    <w:name w:val="正文文本 Char1"/>
    <w:basedOn w:val="a1"/>
    <w:uiPriority w:val="99"/>
    <w:semiHidden/>
    <w:rsid w:val="00B1047E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webUser</cp:lastModifiedBy>
  <cp:revision>4</cp:revision>
  <dcterms:created xsi:type="dcterms:W3CDTF">2020-04-27T00:19:00Z</dcterms:created>
  <dcterms:modified xsi:type="dcterms:W3CDTF">2020-04-27T02:34:00Z</dcterms:modified>
</cp:coreProperties>
</file>